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9B2" w:rsidRDefault="008A266A" w:rsidP="00B02B9A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პროტოკოლის</w:t>
      </w:r>
      <w:r w:rsidRPr="00AC69B2">
        <w:rPr>
          <w:rFonts w:ascii="Sylfaen" w:hAnsi="Sylfaen"/>
          <w:b/>
          <w:lang w:val="ka-GE"/>
        </w:rPr>
        <w:t xml:space="preserve">  დასახელება:</w:t>
      </w:r>
      <w:r w:rsidRPr="00AC69B2"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</w:rPr>
        <w:t xml:space="preserve"> </w:t>
      </w:r>
      <w:r w:rsidRPr="00AC69B2">
        <w:rPr>
          <w:rFonts w:ascii="Sylfaen" w:hAnsi="Sylfaen"/>
          <w:lang w:val="ka-GE"/>
        </w:rPr>
        <w:t xml:space="preserve">  </w:t>
      </w:r>
      <w:r w:rsidRPr="00AC69B2">
        <w:rPr>
          <w:rFonts w:ascii="Sylfaen" w:hAnsi="Sylfaen"/>
          <w:b/>
        </w:rPr>
        <w:t xml:space="preserve"> </w:t>
      </w:r>
      <w:r w:rsidRPr="00AC69B2">
        <w:rPr>
          <w:rFonts w:ascii="Sylfaen" w:hAnsi="Sylfaen"/>
          <w:b/>
          <w:lang w:val="ka-GE"/>
        </w:rPr>
        <w:t xml:space="preserve">  </w:t>
      </w:r>
    </w:p>
    <w:p w:rsidR="008A266A" w:rsidRDefault="008A266A" w:rsidP="00B02B9A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ბუშტის კათეტერიზაცია</w:t>
      </w:r>
      <w:r w:rsidR="00FA164E">
        <w:rPr>
          <w:rFonts w:ascii="Sylfaen" w:hAnsi="Sylfaen"/>
          <w:lang w:val="ka-GE"/>
        </w:rPr>
        <w:t xml:space="preserve"> (შბკ)</w:t>
      </w:r>
      <w:r w:rsidRPr="00AC69B2">
        <w:rPr>
          <w:rFonts w:ascii="Sylfaen" w:hAnsi="Sylfaen"/>
          <w:lang w:val="ka-GE"/>
        </w:rPr>
        <w:t xml:space="preserve"> </w:t>
      </w:r>
      <w:r w:rsidR="00AC69B2">
        <w:rPr>
          <w:rFonts w:ascii="Sylfaen" w:hAnsi="Sylfaen"/>
          <w:lang w:val="ka-GE"/>
        </w:rPr>
        <w:t>ბიჭებში</w:t>
      </w:r>
      <w:r w:rsidR="00977605" w:rsidRPr="00AC69B2">
        <w:rPr>
          <w:rFonts w:ascii="Sylfaen" w:hAnsi="Sylfaen" w:cs="Sylfaen"/>
        </w:rPr>
        <w:t xml:space="preserve"> </w:t>
      </w:r>
      <w:r w:rsidR="008F7888" w:rsidRPr="00AC69B2">
        <w:rPr>
          <w:rFonts w:ascii="Sylfaen" w:hAnsi="Sylfaen" w:cs="Sylfaen"/>
          <w:lang w:val="ka-GE"/>
        </w:rPr>
        <w:t xml:space="preserve"> </w:t>
      </w:r>
      <w:r w:rsidR="008F7888" w:rsidRPr="00AC69B2">
        <w:rPr>
          <w:rFonts w:ascii="Sylfaen" w:hAnsi="Sylfaen"/>
          <w:lang w:val="ka-GE"/>
        </w:rPr>
        <w:t>(ახალშობილი, ბავშვი, მოზარდი)</w:t>
      </w:r>
      <w:r w:rsidRPr="00AC69B2">
        <w:rPr>
          <w:rFonts w:ascii="Sylfaen" w:hAnsi="Sylfaen"/>
          <w:lang w:val="ka-GE"/>
        </w:rPr>
        <w:t xml:space="preserve">  </w:t>
      </w:r>
    </w:p>
    <w:p w:rsidR="00AC69B2" w:rsidRPr="00AC69B2" w:rsidRDefault="00AC69B2" w:rsidP="00B02B9A">
      <w:pPr>
        <w:spacing w:after="0" w:line="240" w:lineRule="auto"/>
        <w:rPr>
          <w:rFonts w:ascii="Sylfaen" w:hAnsi="Sylfaen"/>
        </w:rPr>
      </w:pPr>
    </w:p>
    <w:p w:rsidR="008A266A" w:rsidRPr="00AC69B2" w:rsidRDefault="008A266A" w:rsidP="00B02B9A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პროტოკოლით  მოცული   კლინიკური  მდგომარეობები  და  ჩარევები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3503"/>
      </w:tblGrid>
      <w:tr w:rsidR="008A266A" w:rsidRPr="00AC69B2" w:rsidTr="00ED306D">
        <w:tc>
          <w:tcPr>
            <w:tcW w:w="4795" w:type="dxa"/>
            <w:shd w:val="clear" w:color="auto" w:fill="C6D9F1" w:themeFill="text2" w:themeFillTint="33"/>
          </w:tcPr>
          <w:p w:rsidR="008A266A" w:rsidRPr="00AC69B2" w:rsidRDefault="008A266A" w:rsidP="00B02B9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დასახელება</w:t>
            </w:r>
          </w:p>
        </w:tc>
        <w:tc>
          <w:tcPr>
            <w:tcW w:w="3503" w:type="dxa"/>
            <w:shd w:val="clear" w:color="auto" w:fill="C6D9F1" w:themeFill="text2" w:themeFillTint="33"/>
          </w:tcPr>
          <w:p w:rsidR="008A266A" w:rsidRPr="00AC69B2" w:rsidRDefault="008A266A" w:rsidP="00B02B9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კოდი</w:t>
            </w:r>
          </w:p>
        </w:tc>
      </w:tr>
      <w:tr w:rsidR="008A266A" w:rsidRPr="00AC69B2" w:rsidTr="00ED306D">
        <w:tc>
          <w:tcPr>
            <w:tcW w:w="4795" w:type="dxa"/>
          </w:tcPr>
          <w:p w:rsidR="008A266A" w:rsidRPr="00AC69B2" w:rsidRDefault="008A266A" w:rsidP="00B02B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</w:rPr>
            </w:pPr>
            <w:r w:rsidRPr="00AC69B2">
              <w:rPr>
                <w:rFonts w:ascii="Sylfaen" w:hAnsi="Sylfaen"/>
                <w:sz w:val="20"/>
              </w:rPr>
              <w:t xml:space="preserve"> </w:t>
            </w:r>
            <w:r w:rsidRPr="00AC69B2">
              <w:rPr>
                <w:rFonts w:ascii="Sylfaen" w:hAnsi="Sylfaen"/>
                <w:sz w:val="20"/>
                <w:lang w:val="ka-GE"/>
              </w:rPr>
              <w:t xml:space="preserve">შარდის ბუშტის კათეტერიზაცია  </w:t>
            </w:r>
          </w:p>
        </w:tc>
        <w:tc>
          <w:tcPr>
            <w:tcW w:w="3503" w:type="dxa"/>
          </w:tcPr>
          <w:p w:rsidR="008A266A" w:rsidRPr="00AC69B2" w:rsidRDefault="008A266A" w:rsidP="00B02B9A">
            <w:pPr>
              <w:spacing w:after="0" w:line="240" w:lineRule="auto"/>
              <w:rPr>
                <w:rFonts w:ascii="Sylfaen" w:hAnsi="Sylfaen"/>
                <w:sz w:val="20"/>
              </w:rPr>
            </w:pPr>
            <w:r w:rsidRPr="00AC69B2">
              <w:rPr>
                <w:rFonts w:ascii="Sylfaen" w:hAnsi="Sylfaen"/>
                <w:sz w:val="20"/>
              </w:rPr>
              <w:t>KCXX20</w:t>
            </w:r>
          </w:p>
        </w:tc>
      </w:tr>
      <w:tr w:rsidR="008A266A" w:rsidRPr="00AC69B2" w:rsidTr="00ED306D">
        <w:tc>
          <w:tcPr>
            <w:tcW w:w="4795" w:type="dxa"/>
            <w:vAlign w:val="center"/>
          </w:tcPr>
          <w:p w:rsidR="008A266A" w:rsidRPr="00AC69B2" w:rsidRDefault="008A266A" w:rsidP="00B02B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პროფესიონალი ექთანი</w:t>
            </w:r>
          </w:p>
        </w:tc>
        <w:tc>
          <w:tcPr>
            <w:tcW w:w="3503" w:type="dxa"/>
            <w:vAlign w:val="center"/>
          </w:tcPr>
          <w:p w:rsidR="008A266A" w:rsidRPr="00AC69B2" w:rsidRDefault="008A266A" w:rsidP="00B02B9A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ZZ2230</w:t>
            </w:r>
          </w:p>
        </w:tc>
      </w:tr>
      <w:tr w:rsidR="008A266A" w:rsidRPr="00AC69B2" w:rsidTr="00ED306D">
        <w:tc>
          <w:tcPr>
            <w:tcW w:w="4795" w:type="dxa"/>
            <w:vAlign w:val="center"/>
          </w:tcPr>
          <w:p w:rsidR="008A266A" w:rsidRPr="00AC69B2" w:rsidRDefault="008A266A" w:rsidP="00B02B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AC69B2">
              <w:rPr>
                <w:rFonts w:ascii="Sylfaen" w:hAnsi="Sylfaen" w:cs="Sylfaen"/>
                <w:sz w:val="20"/>
                <w:lang w:val="ka-GE"/>
              </w:rPr>
              <w:t>საექთნო მოვლა</w:t>
            </w:r>
          </w:p>
        </w:tc>
        <w:tc>
          <w:tcPr>
            <w:tcW w:w="3503" w:type="dxa"/>
            <w:vAlign w:val="center"/>
          </w:tcPr>
          <w:p w:rsidR="008A266A" w:rsidRPr="00AC69B2" w:rsidRDefault="008A266A" w:rsidP="00B02B9A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hAnsi="Sylfaen" w:cs="Sylfaen"/>
                <w:sz w:val="20"/>
              </w:rPr>
              <w:t>RN</w:t>
            </w:r>
          </w:p>
        </w:tc>
      </w:tr>
    </w:tbl>
    <w:p w:rsidR="008A266A" w:rsidRPr="00AC69B2" w:rsidRDefault="008A266A" w:rsidP="00B02B9A">
      <w:pPr>
        <w:pStyle w:val="Default"/>
        <w:ind w:left="450"/>
        <w:rPr>
          <w:rFonts w:ascii="Sylfaen" w:hAnsi="Sylfaen"/>
          <w:sz w:val="22"/>
          <w:szCs w:val="22"/>
          <w:lang w:val="ka-GE"/>
        </w:rPr>
      </w:pPr>
    </w:p>
    <w:p w:rsidR="00AC69B2" w:rsidRDefault="008A266A" w:rsidP="00B02B9A">
      <w:pPr>
        <w:pStyle w:val="Default"/>
        <w:rPr>
          <w:rFonts w:ascii="Sylfaen" w:hAnsi="Sylfaen" w:cs="Arial"/>
          <w:bCs/>
          <w:sz w:val="22"/>
          <w:szCs w:val="22"/>
          <w:lang w:val="ka-GE"/>
        </w:rPr>
      </w:pPr>
      <w:r w:rsidRPr="00AC69B2">
        <w:rPr>
          <w:rFonts w:ascii="Sylfaen" w:hAnsi="Sylfaen"/>
          <w:sz w:val="22"/>
          <w:szCs w:val="22"/>
          <w:lang w:val="ka-GE"/>
        </w:rPr>
        <w:t xml:space="preserve"> </w:t>
      </w:r>
      <w:r w:rsidRPr="00AC69B2">
        <w:rPr>
          <w:rFonts w:ascii="Sylfaen" w:hAnsi="Sylfaen"/>
          <w:b/>
          <w:sz w:val="22"/>
          <w:szCs w:val="22"/>
          <w:lang w:val="ka-GE"/>
        </w:rPr>
        <w:t>პროტოკოლი  შემუშავებულია</w:t>
      </w:r>
      <w:r w:rsidRPr="00AC69B2">
        <w:rPr>
          <w:rFonts w:ascii="Sylfaen" w:hAnsi="Sylfaen"/>
          <w:sz w:val="22"/>
          <w:szCs w:val="22"/>
          <w:lang w:val="ka-GE"/>
        </w:rPr>
        <w:t xml:space="preserve"> :  </w:t>
      </w:r>
      <w:r w:rsidRPr="00AC69B2">
        <w:rPr>
          <w:rFonts w:ascii="Sylfaen" w:hAnsi="Sylfaen" w:cs="Arial"/>
          <w:bCs/>
          <w:sz w:val="22"/>
          <w:szCs w:val="22"/>
          <w:lang w:val="ka-GE"/>
        </w:rPr>
        <w:t xml:space="preserve"> </w:t>
      </w:r>
    </w:p>
    <w:p w:rsidR="008F7888" w:rsidRPr="00AC69B2" w:rsidRDefault="008F7888" w:rsidP="00ED306D">
      <w:pPr>
        <w:pStyle w:val="Default"/>
        <w:jc w:val="both"/>
        <w:rPr>
          <w:rFonts w:ascii="Sylfaen" w:hAnsi="Sylfaen" w:cs="Arial"/>
          <w:bCs/>
          <w:sz w:val="22"/>
          <w:szCs w:val="22"/>
          <w:lang w:val="ka-GE"/>
        </w:rPr>
      </w:pPr>
      <w:r w:rsidRPr="00AC69B2">
        <w:rPr>
          <w:rFonts w:ascii="Sylfaen" w:hAnsi="Sylfaen" w:cs="Sylfaen"/>
          <w:sz w:val="22"/>
          <w:szCs w:val="22"/>
        </w:rPr>
        <w:t>პროტოკოლი წარმოადგენს პროცედურის პრ</w:t>
      </w:r>
      <w:r w:rsidR="00ED306D">
        <w:rPr>
          <w:rFonts w:ascii="Sylfaen" w:hAnsi="Sylfaen" w:cs="Sylfaen"/>
          <w:sz w:val="22"/>
          <w:szCs w:val="22"/>
        </w:rPr>
        <w:t xml:space="preserve">ოტოკოლს, რომელიც შემუშავებულია </w:t>
      </w:r>
      <w:bookmarkStart w:id="0" w:name="_GoBack"/>
      <w:bookmarkEnd w:id="0"/>
      <w:r w:rsidR="00AC69B2">
        <w:rPr>
          <w:rFonts w:ascii="Sylfaen" w:hAnsi="Sylfaen" w:cs="Sylfaen"/>
          <w:sz w:val="22"/>
          <w:szCs w:val="22"/>
          <w:lang w:val="ka-GE"/>
        </w:rPr>
        <w:t xml:space="preserve">თანამედროვე </w:t>
      </w:r>
      <w:r w:rsidRPr="00AC69B2">
        <w:rPr>
          <w:rFonts w:ascii="Sylfaen" w:hAnsi="Sylfaen" w:cs="Sylfaen"/>
          <w:sz w:val="22"/>
          <w:szCs w:val="22"/>
        </w:rPr>
        <w:t xml:space="preserve"> საექთნო საბაზისო სწავლების  ძირითადი სახელმძღვანელოების საფუძველზე.  </w:t>
      </w:r>
    </w:p>
    <w:p w:rsidR="00677E2B" w:rsidRPr="00AC69B2" w:rsidRDefault="00677E2B" w:rsidP="00B02B9A">
      <w:pPr>
        <w:tabs>
          <w:tab w:val="left" w:pos="3500"/>
        </w:tabs>
        <w:spacing w:after="0" w:line="240" w:lineRule="auto"/>
        <w:rPr>
          <w:rFonts w:ascii="Sylfaen" w:hAnsi="Sylfaen"/>
          <w:lang w:val="ka-GE"/>
        </w:rPr>
      </w:pPr>
    </w:p>
    <w:p w:rsidR="00791F6F" w:rsidRPr="00AC69B2" w:rsidRDefault="008A266A" w:rsidP="00B02B9A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791F6F" w:rsidRPr="00AC69B2" w:rsidRDefault="00791F6F" w:rsidP="00ED306D">
      <w:p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პროტოკოლის მიზანია შარდის ბუშტის კათეტერიზაციის  პროცედურის</w:t>
      </w:r>
      <w:r w:rsidR="00DF7221"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 xml:space="preserve"> სტანდარტიზების გზით </w:t>
      </w:r>
      <w:r w:rsidR="00406AF2" w:rsidRPr="00AC69B2">
        <w:rPr>
          <w:rFonts w:ascii="Sylfaen" w:hAnsi="Sylfaen"/>
          <w:lang w:val="ka-GE"/>
        </w:rPr>
        <w:t>პედიატრიულ პაციენტებში შარდგამომყოფი სისტემის ინფექციების თავიდან აცილებ</w:t>
      </w:r>
      <w:r w:rsidR="00AC69B2">
        <w:rPr>
          <w:rFonts w:ascii="Sylfaen" w:hAnsi="Sylfaen"/>
          <w:lang w:val="ka-GE"/>
        </w:rPr>
        <w:t>ა</w:t>
      </w:r>
      <w:r w:rsidR="00406AF2" w:rsidRPr="00AC69B2">
        <w:rPr>
          <w:rFonts w:ascii="Sylfaen" w:hAnsi="Sylfaen"/>
          <w:lang w:val="ka-GE"/>
        </w:rPr>
        <w:t xml:space="preserve"> და კათეტერის </w:t>
      </w:r>
      <w:r w:rsidR="00AC69B2">
        <w:rPr>
          <w:rFonts w:ascii="Sylfaen" w:hAnsi="Sylfaen"/>
          <w:lang w:val="ka-GE"/>
        </w:rPr>
        <w:t>სწორად ჩადგმის ორგანიზება,</w:t>
      </w:r>
      <w:r w:rsidRPr="00AC69B2"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</w:rPr>
        <w:t xml:space="preserve"> </w:t>
      </w:r>
      <w:r w:rsidRPr="00AC69B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406AF2" w:rsidRPr="00AC69B2" w:rsidRDefault="00406AF2" w:rsidP="00B02B9A">
      <w:pPr>
        <w:spacing w:after="0" w:line="240" w:lineRule="auto"/>
        <w:rPr>
          <w:rFonts w:ascii="Sylfaen" w:hAnsi="Sylfaen"/>
          <w:lang w:val="ka-GE"/>
        </w:rPr>
      </w:pPr>
    </w:p>
    <w:p w:rsidR="00406AF2" w:rsidRPr="00AC69B2" w:rsidRDefault="008A266A" w:rsidP="00B02B9A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>სამიზნე  ჯგუფი:</w:t>
      </w:r>
    </w:p>
    <w:p w:rsidR="00406AF2" w:rsidRPr="00AC69B2" w:rsidRDefault="00406AF2" w:rsidP="00B02B9A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 xml:space="preserve">პროტოკოლის რეკომენდაციები შეეხება </w:t>
      </w:r>
      <w:r w:rsidR="00AC69B2">
        <w:rPr>
          <w:rFonts w:ascii="Sylfaen" w:hAnsi="Sylfaen" w:cs="Sylfaen"/>
          <w:lang w:val="ka-GE"/>
        </w:rPr>
        <w:t xml:space="preserve">ყველა პროფილის </w:t>
      </w:r>
      <w:r w:rsidRPr="00AC69B2">
        <w:rPr>
          <w:rFonts w:ascii="Sylfaen" w:hAnsi="Sylfaen" w:cs="Sylfaen"/>
          <w:lang w:val="ka-GE"/>
        </w:rPr>
        <w:t xml:space="preserve">0-დან 18 წლამდე </w:t>
      </w:r>
      <w:r w:rsidR="00AC69B2" w:rsidRPr="00AC69B2">
        <w:rPr>
          <w:rFonts w:ascii="Sylfaen" w:hAnsi="Sylfaen" w:cs="Sylfaen"/>
          <w:lang w:val="ka-GE"/>
        </w:rPr>
        <w:t>ასაკის</w:t>
      </w:r>
      <w:r w:rsidR="00AC69B2">
        <w:rPr>
          <w:rFonts w:ascii="Sylfaen" w:hAnsi="Sylfaen" w:cs="Sylfaen"/>
          <w:lang w:val="ka-GE"/>
        </w:rPr>
        <w:t xml:space="preserve"> მამრობითი სქესის </w:t>
      </w:r>
      <w:r w:rsidRPr="00AC69B2">
        <w:rPr>
          <w:rFonts w:ascii="Sylfaen" w:hAnsi="Sylfaen" w:cs="Sylfaen"/>
          <w:lang w:val="ka-GE"/>
        </w:rPr>
        <w:t xml:space="preserve">  პაციენტს, რომელნიც საჭიროებენ   </w:t>
      </w:r>
      <w:r w:rsidRPr="00AC69B2">
        <w:rPr>
          <w:rFonts w:ascii="Sylfaen" w:hAnsi="Sylfaen"/>
          <w:lang w:val="ka-GE"/>
        </w:rPr>
        <w:t xml:space="preserve">შარდის ბუშტის კათეტერიზაციას.  </w:t>
      </w:r>
    </w:p>
    <w:p w:rsidR="00406AF2" w:rsidRPr="00AC69B2" w:rsidRDefault="00406AF2" w:rsidP="00B02B9A">
      <w:pPr>
        <w:spacing w:after="0" w:line="240" w:lineRule="auto"/>
        <w:rPr>
          <w:rFonts w:ascii="Sylfaen" w:hAnsi="Sylfaen" w:cs="Sylfaen"/>
          <w:b/>
        </w:rPr>
      </w:pPr>
    </w:p>
    <w:p w:rsidR="008A266A" w:rsidRPr="00AC69B2" w:rsidRDefault="008A266A" w:rsidP="00B02B9A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AC69B2" w:rsidRPr="0062151B" w:rsidRDefault="00AC69B2" w:rsidP="00B02B9A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DF7221" w:rsidRDefault="00DF7221" w:rsidP="00B02B9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A266A" w:rsidRPr="00AC69B2" w:rsidRDefault="008A266A" w:rsidP="00B02B9A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8A266A" w:rsidRPr="00AC69B2" w:rsidRDefault="008A266A" w:rsidP="00B02B9A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>პროტოკოლის გამოყენება ხდება</w:t>
      </w:r>
      <w:r w:rsidR="00AC69B2"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პრაქტიკოსი ექთნის  მიერ</w:t>
      </w:r>
      <w:r w:rsidR="00AC69B2">
        <w:rPr>
          <w:rFonts w:ascii="Sylfaen" w:hAnsi="Sylfaen" w:cs="Sylfaen"/>
          <w:lang w:val="ka-GE"/>
        </w:rPr>
        <w:t xml:space="preserve"> ექიმის მითითებით.</w:t>
      </w:r>
    </w:p>
    <w:p w:rsidR="008A266A" w:rsidRPr="00AC69B2" w:rsidRDefault="008A266A" w:rsidP="00B02B9A">
      <w:pPr>
        <w:spacing w:after="0" w:line="240" w:lineRule="auto"/>
        <w:rPr>
          <w:rFonts w:ascii="Sylfaen" w:hAnsi="Sylfaen" w:cs="Sylfaen"/>
          <w:lang w:val="ka-GE"/>
        </w:rPr>
      </w:pPr>
    </w:p>
    <w:p w:rsidR="00AC69B2" w:rsidRPr="00AC69B2" w:rsidRDefault="00AC69B2" w:rsidP="00B02B9A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კათეტერიზაციის </w:t>
      </w:r>
      <w:r w:rsidRPr="00AC69B2">
        <w:rPr>
          <w:rFonts w:ascii="Sylfaen" w:hAnsi="Sylfaen"/>
          <w:b/>
          <w:lang w:val="ka-GE"/>
        </w:rPr>
        <w:t>ჩვენება:</w:t>
      </w:r>
    </w:p>
    <w:p w:rsidR="00AC69B2" w:rsidRPr="00AC69B2" w:rsidRDefault="00AC69B2" w:rsidP="00B02B9A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 w:cs="Sylfaen"/>
          <w:lang w:val="ka-GE"/>
        </w:rPr>
        <w:t>შარდის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მწვავე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შეკავების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დროს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მდგომარეობის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სტაბილიზაცია</w:t>
      </w:r>
    </w:p>
    <w:p w:rsidR="00AC69B2" w:rsidRPr="00AC69B2" w:rsidRDefault="00AC69B2" w:rsidP="00B02B9A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გამოყოფის  მონიტორინგი</w:t>
      </w:r>
    </w:p>
    <w:p w:rsidR="00AC69B2" w:rsidRPr="00AC69B2" w:rsidRDefault="00AC69B2" w:rsidP="00B02B9A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შეგროვება სადიაგნოსტიკოდ</w:t>
      </w:r>
    </w:p>
    <w:p w:rsidR="00AC69B2" w:rsidRPr="00AC69B2" w:rsidRDefault="00AC69B2" w:rsidP="00B02B9A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ქვედა საშარდე სისტემის  უროლოგიური შეფასება</w:t>
      </w:r>
    </w:p>
    <w:p w:rsidR="00AC69B2" w:rsidRPr="00AC69B2" w:rsidRDefault="00AC69B2" w:rsidP="00B02B9A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შეუკავებლობის შემთხვევაში მდგომარეობის სტაბილიზაცია</w:t>
      </w:r>
    </w:p>
    <w:p w:rsidR="00AC69B2" w:rsidRPr="00AC69B2" w:rsidRDefault="00AC69B2" w:rsidP="00B02B9A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</w:rPr>
      </w:pPr>
      <w:r w:rsidRPr="00AC69B2">
        <w:rPr>
          <w:rFonts w:ascii="Sylfaen" w:hAnsi="Sylfaen"/>
          <w:lang w:val="ka-GE"/>
        </w:rPr>
        <w:t>პერიოპერაციული  მართვის  აუცილებლობა</w:t>
      </w:r>
    </w:p>
    <w:p w:rsidR="00AC69B2" w:rsidRPr="00AC69B2" w:rsidRDefault="00AC69B2" w:rsidP="00B02B9A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</w:p>
    <w:p w:rsidR="00AC69B2" w:rsidRPr="00AC69B2" w:rsidRDefault="00AC69B2" w:rsidP="00B02B9A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კათეტერიზაციის </w:t>
      </w:r>
      <w:r w:rsidRPr="00AC69B2">
        <w:rPr>
          <w:rFonts w:ascii="Sylfaen" w:hAnsi="Sylfaen"/>
          <w:b/>
          <w:lang w:val="ka-GE"/>
        </w:rPr>
        <w:t>უკუჩვენება:</w:t>
      </w:r>
    </w:p>
    <w:p w:rsidR="00AC69B2" w:rsidRPr="00AC69B2" w:rsidRDefault="00AC69B2" w:rsidP="00B02B9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ურეთრის  დაზიანება</w:t>
      </w:r>
    </w:p>
    <w:p w:rsidR="00AC69B2" w:rsidRPr="00AC69B2" w:rsidRDefault="00AC69B2" w:rsidP="00B02B9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პერინეალური  ჰემატომა</w:t>
      </w:r>
    </w:p>
    <w:p w:rsidR="00AC69B2" w:rsidRPr="00AC69B2" w:rsidRDefault="00AC69B2" w:rsidP="00B02B9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ინტრააბდომინური  პათოლოგიები </w:t>
      </w:r>
    </w:p>
    <w:p w:rsidR="00AC69B2" w:rsidRPr="00AC69B2" w:rsidRDefault="00AC69B2" w:rsidP="00B02B9A">
      <w:pPr>
        <w:pStyle w:val="ListParagraph"/>
        <w:numPr>
          <w:ilvl w:val="0"/>
          <w:numId w:val="19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ბუშტის სიმსივნე</w:t>
      </w:r>
    </w:p>
    <w:p w:rsidR="00AC69B2" w:rsidRPr="00AC69B2" w:rsidRDefault="00AC69B2" w:rsidP="00B02B9A">
      <w:p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</w:p>
    <w:p w:rsidR="00AC69B2" w:rsidRPr="00AC69B2" w:rsidRDefault="00FA164E" w:rsidP="00B02B9A">
      <w:p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შესაძ</w:t>
      </w:r>
      <w:r w:rsidR="00AC69B2">
        <w:rPr>
          <w:rFonts w:ascii="Sylfaen" w:hAnsi="Sylfaen"/>
          <w:b/>
          <w:lang w:val="ka-GE"/>
        </w:rPr>
        <w:t xml:space="preserve">ლო </w:t>
      </w:r>
      <w:r w:rsidR="00AC69B2" w:rsidRPr="00AC69B2">
        <w:rPr>
          <w:rFonts w:ascii="Sylfaen" w:hAnsi="Sylfaen"/>
          <w:b/>
          <w:lang w:val="ka-GE"/>
        </w:rPr>
        <w:t>გართულება:</w:t>
      </w:r>
    </w:p>
    <w:p w:rsidR="00AC69B2" w:rsidRPr="00AC69B2" w:rsidRDefault="00AC69B2" w:rsidP="00B02B9A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ინფექცია</w:t>
      </w:r>
    </w:p>
    <w:p w:rsidR="00AC69B2" w:rsidRPr="00AC69B2" w:rsidRDefault="00AC69B2" w:rsidP="00B02B9A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სისხლდენა  ურეთრიდან</w:t>
      </w:r>
    </w:p>
    <w:p w:rsidR="00AC69B2" w:rsidRDefault="00AC69B2" w:rsidP="00B02B9A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A266A" w:rsidRPr="00AC69B2" w:rsidRDefault="008A266A" w:rsidP="00B02B9A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 w:cs="Sylfaen"/>
          <w:b/>
          <w:lang w:val="ka-GE"/>
        </w:rPr>
        <w:lastRenderedPageBreak/>
        <w:t xml:space="preserve">რეკომენდაციები: </w:t>
      </w:r>
    </w:p>
    <w:p w:rsidR="008A266A" w:rsidRPr="00AC69B2" w:rsidRDefault="00FA164E" w:rsidP="00B02B9A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შარდის ბუშტის  კათეტერიზაციის </w:t>
      </w:r>
      <w:r w:rsidR="008A266A" w:rsidRPr="00AC69B2">
        <w:rPr>
          <w:rFonts w:ascii="Sylfaen" w:hAnsi="Sylfaen"/>
          <w:lang w:val="ka-GE"/>
        </w:rPr>
        <w:t xml:space="preserve">გეგმიური პროცედურის  დროს  </w:t>
      </w:r>
      <w:r>
        <w:rPr>
          <w:rFonts w:ascii="Sylfaen" w:hAnsi="Sylfaen"/>
          <w:lang w:val="ka-GE"/>
        </w:rPr>
        <w:t xml:space="preserve">გამოიყენეთ  </w:t>
      </w:r>
      <w:r w:rsidR="008A266A" w:rsidRPr="00AC69B2">
        <w:rPr>
          <w:rFonts w:ascii="Sylfaen" w:hAnsi="Sylfaen"/>
          <w:lang w:val="ka-GE"/>
        </w:rPr>
        <w:t xml:space="preserve">უნივერსალური  პროტოკოლი </w:t>
      </w:r>
      <w:r>
        <w:rPr>
          <w:rFonts w:ascii="Sylfaen" w:hAnsi="Sylfaen"/>
          <w:lang w:val="ka-GE"/>
        </w:rPr>
        <w:t>„</w:t>
      </w:r>
      <w:r w:rsidR="008A266A" w:rsidRPr="00AC69B2">
        <w:rPr>
          <w:rFonts w:ascii="Sylfaen" w:hAnsi="Sylfaen"/>
          <w:lang w:val="ka-GE"/>
        </w:rPr>
        <w:t>საპროცედურო  არის  მომზადების  შესახებ</w:t>
      </w:r>
      <w:r>
        <w:rPr>
          <w:rFonts w:ascii="Sylfaen" w:hAnsi="Sylfaen"/>
          <w:lang w:val="ka-GE"/>
        </w:rPr>
        <w:t>“</w:t>
      </w:r>
      <w:r w:rsidR="008A266A" w:rsidRPr="00AC69B2">
        <w:rPr>
          <w:rFonts w:ascii="Sylfaen" w:hAnsi="Sylfaen"/>
          <w:lang w:val="ka-GE"/>
        </w:rPr>
        <w:t xml:space="preserve">  (კანის ანტისეპტიური  ხსნარით დამუშავება  და </w:t>
      </w:r>
      <w:r>
        <w:rPr>
          <w:rFonts w:ascii="Sylfaen" w:hAnsi="Sylfaen"/>
          <w:lang w:val="ka-GE"/>
        </w:rPr>
        <w:t xml:space="preserve"> </w:t>
      </w:r>
      <w:r w:rsidR="008A266A" w:rsidRPr="00AC69B2">
        <w:rPr>
          <w:rFonts w:ascii="Sylfaen" w:hAnsi="Sylfaen"/>
          <w:lang w:val="ka-GE"/>
        </w:rPr>
        <w:t>შემოფარგვლის გამოყენება)</w:t>
      </w:r>
    </w:p>
    <w:p w:rsidR="008A266A" w:rsidRPr="00AC69B2" w:rsidRDefault="00FA164E" w:rsidP="00B02B9A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შარდის ბუშტის </w:t>
      </w:r>
      <w:r w:rsidR="008A266A" w:rsidRPr="00AC69B2">
        <w:rPr>
          <w:rFonts w:ascii="Sylfaen" w:hAnsi="Sylfaen"/>
          <w:lang w:val="ka-GE"/>
        </w:rPr>
        <w:t xml:space="preserve">კათეტერის  ტიპის  </w:t>
      </w:r>
      <w:r>
        <w:rPr>
          <w:rFonts w:ascii="Sylfaen" w:hAnsi="Sylfaen"/>
          <w:lang w:val="ka-GE"/>
        </w:rPr>
        <w:t>განსაზღვრეთ  პაციენტის</w:t>
      </w:r>
      <w:r w:rsidR="006B5482" w:rsidRPr="00AC69B2">
        <w:rPr>
          <w:rFonts w:ascii="Sylfaen" w:hAnsi="Sylfaen"/>
          <w:lang w:val="ka-GE"/>
        </w:rPr>
        <w:t xml:space="preserve">  ასაკის გათვალისწინებით</w:t>
      </w:r>
    </w:p>
    <w:p w:rsidR="008A266A" w:rsidRPr="00FA164E" w:rsidRDefault="00FA164E" w:rsidP="00B02B9A">
      <w:pPr>
        <w:pStyle w:val="ListParagraph"/>
        <w:numPr>
          <w:ilvl w:val="0"/>
          <w:numId w:val="17"/>
        </w:numPr>
        <w:tabs>
          <w:tab w:val="left" w:pos="709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/>
          <w:lang w:val="ka-GE"/>
        </w:rPr>
        <w:t xml:space="preserve">კათეტერის გასაპოხად გამოიყენეთ </w:t>
      </w:r>
      <w:r w:rsidR="008A266A" w:rsidRPr="00FA164E">
        <w:rPr>
          <w:rFonts w:ascii="Sylfaen" w:hAnsi="Sylfaen"/>
          <w:lang w:val="ka-GE"/>
        </w:rPr>
        <w:t xml:space="preserve">სტერილური  ლუბრიკანტი  </w:t>
      </w:r>
    </w:p>
    <w:p w:rsidR="008A266A" w:rsidRPr="00AC69B2" w:rsidRDefault="008A266A" w:rsidP="00B02B9A">
      <w:pPr>
        <w:pStyle w:val="ListParagraph"/>
        <w:numPr>
          <w:ilvl w:val="0"/>
          <w:numId w:val="17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/>
          <w:lang w:val="ka-GE"/>
        </w:rPr>
        <w:t>ურეთრის  სტენოზის   შემთხვევაში</w:t>
      </w:r>
    </w:p>
    <w:p w:rsidR="008A266A" w:rsidRPr="00AC69B2" w:rsidRDefault="008A266A" w:rsidP="00B02B9A">
      <w:pPr>
        <w:pStyle w:val="ListParagraph"/>
        <w:numPr>
          <w:ilvl w:val="0"/>
          <w:numId w:val="2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გამოიყენეთ     პატარა  ზომის   კათეტერი</w:t>
      </w:r>
    </w:p>
    <w:p w:rsidR="008A266A" w:rsidRPr="00AC69B2" w:rsidRDefault="008A266A" w:rsidP="00B02B9A">
      <w:pPr>
        <w:pStyle w:val="ListParagraph"/>
        <w:numPr>
          <w:ilvl w:val="0"/>
          <w:numId w:val="2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გამოიყენეთ სტერილური  ლუბრიკანტი</w:t>
      </w:r>
    </w:p>
    <w:p w:rsidR="00FA164E" w:rsidRPr="00FA164E" w:rsidRDefault="00FA164E" w:rsidP="00B02B9A">
      <w:pPr>
        <w:pStyle w:val="ListParagraph"/>
        <w:numPr>
          <w:ilvl w:val="0"/>
          <w:numId w:val="22"/>
        </w:numPr>
        <w:tabs>
          <w:tab w:val="left" w:pos="3705"/>
        </w:tabs>
        <w:spacing w:after="0" w:line="240" w:lineRule="auto"/>
        <w:rPr>
          <w:rFonts w:ascii="Sylfaen" w:hAnsi="Sylfaen" w:cs="Sylfaen"/>
          <w:lang w:val="ka-GE"/>
        </w:rPr>
      </w:pPr>
      <w:r w:rsidRPr="00FA164E">
        <w:rPr>
          <w:rFonts w:ascii="Sylfaen" w:hAnsi="Sylfaen" w:cs="Sylfaen"/>
          <w:lang w:val="ka-GE"/>
        </w:rPr>
        <w:t>არაფიქსირებადი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 xml:space="preserve">კათეტერით შესაძლებელია 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მხოლოდ</w:t>
      </w:r>
      <w:r w:rsidRPr="00FA164E">
        <w:rPr>
          <w:rFonts w:ascii="Sylfaen" w:hAnsi="Sylfaen" w:cs="Calibri"/>
          <w:lang w:val="ka-GE"/>
        </w:rPr>
        <w:t xml:space="preserve">   </w:t>
      </w:r>
      <w:r w:rsidRPr="00FA164E">
        <w:rPr>
          <w:rFonts w:ascii="Sylfaen" w:hAnsi="Sylfaen" w:cs="Sylfaen"/>
          <w:lang w:val="ka-GE"/>
        </w:rPr>
        <w:t>შარდის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ბუშტის</w:t>
      </w:r>
      <w:r w:rsidRPr="00FA164E">
        <w:rPr>
          <w:rFonts w:ascii="Sylfaen" w:hAnsi="Sylfaen" w:cs="Calibri"/>
          <w:lang w:val="ka-GE"/>
        </w:rPr>
        <w:t xml:space="preserve">  </w:t>
      </w:r>
      <w:r w:rsidRPr="00FA164E">
        <w:rPr>
          <w:rFonts w:ascii="Sylfaen" w:hAnsi="Sylfaen" w:cs="Sylfaen"/>
          <w:lang w:val="ka-GE"/>
        </w:rPr>
        <w:t>ერთჯერადად დაცლა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და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დეკომპრესია</w:t>
      </w:r>
    </w:p>
    <w:p w:rsidR="00FA164E" w:rsidRPr="00FA164E" w:rsidRDefault="00FA164E" w:rsidP="00B02B9A">
      <w:pPr>
        <w:pStyle w:val="ListParagraph"/>
        <w:numPr>
          <w:ilvl w:val="0"/>
          <w:numId w:val="22"/>
        </w:numPr>
        <w:tabs>
          <w:tab w:val="left" w:pos="3705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 w:cs="Sylfaen"/>
          <w:lang w:val="ka-GE"/>
        </w:rPr>
        <w:t>შარდის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ბუშტის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კათეტერის</w:t>
      </w:r>
      <w:r w:rsidRPr="00FA164E">
        <w:rPr>
          <w:rFonts w:ascii="Sylfaen" w:hAnsi="Sylfaen" w:cs="Calibri"/>
          <w:lang w:val="ka-GE"/>
        </w:rPr>
        <w:t xml:space="preserve">  </w:t>
      </w:r>
      <w:r w:rsidRPr="00FA164E">
        <w:rPr>
          <w:rFonts w:ascii="Sylfaen" w:hAnsi="Sylfaen" w:cs="Sylfaen"/>
          <w:lang w:val="ka-GE"/>
        </w:rPr>
        <w:t>ზომა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ისაზღვრება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ფრენჩებში</w:t>
      </w:r>
      <w:r w:rsidRPr="00FA164E">
        <w:rPr>
          <w:rFonts w:ascii="Sylfaen" w:hAnsi="Sylfaen" w:cs="Calibri"/>
          <w:lang w:val="ka-GE"/>
        </w:rPr>
        <w:t xml:space="preserve">, </w:t>
      </w:r>
    </w:p>
    <w:p w:rsidR="00FA164E" w:rsidRDefault="00FA164E" w:rsidP="00B02B9A">
      <w:pPr>
        <w:pStyle w:val="ListParagraph"/>
        <w:numPr>
          <w:ilvl w:val="1"/>
          <w:numId w:val="22"/>
        </w:numPr>
        <w:tabs>
          <w:tab w:val="left" w:pos="3705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 w:cs="Calibri"/>
          <w:lang w:val="ka-GE"/>
        </w:rPr>
        <w:t>1</w:t>
      </w:r>
      <w:r w:rsidRPr="00FA164E">
        <w:rPr>
          <w:rFonts w:ascii="Sylfaen" w:hAnsi="Sylfaen" w:cs="Sylfaen"/>
          <w:lang w:val="ka-GE"/>
        </w:rPr>
        <w:t>ფრ</w:t>
      </w:r>
      <w:r w:rsidRPr="00FA164E">
        <w:rPr>
          <w:rFonts w:ascii="Sylfaen" w:hAnsi="Sylfaen"/>
        </w:rPr>
        <w:t xml:space="preserve">ენჩი </w:t>
      </w:r>
      <w:r w:rsidRPr="00FA164E">
        <w:rPr>
          <w:rFonts w:ascii="Sylfaen" w:hAnsi="Sylfaen"/>
          <w:b/>
          <w:bCs/>
        </w:rPr>
        <w:t>F</w:t>
      </w:r>
      <w:r w:rsidRPr="00FA164E">
        <w:rPr>
          <w:rFonts w:ascii="Sylfaen" w:hAnsi="Sylfaen"/>
          <w:lang w:val="ka-GE"/>
        </w:rPr>
        <w:t xml:space="preserve"> = 1/3 მმ ,   </w:t>
      </w:r>
    </w:p>
    <w:p w:rsidR="00FA164E" w:rsidRPr="00FA164E" w:rsidRDefault="00FA164E" w:rsidP="00B02B9A">
      <w:pPr>
        <w:pStyle w:val="ListParagraph"/>
        <w:numPr>
          <w:ilvl w:val="0"/>
          <w:numId w:val="22"/>
        </w:numPr>
        <w:tabs>
          <w:tab w:val="left" w:pos="3705"/>
        </w:tabs>
        <w:spacing w:after="0" w:line="240" w:lineRule="auto"/>
        <w:rPr>
          <w:rFonts w:ascii="Sylfaen" w:hAnsi="Sylfaen"/>
          <w:b/>
          <w:lang w:val="ka-GE"/>
        </w:rPr>
      </w:pPr>
      <w:r w:rsidRPr="00FA164E">
        <w:rPr>
          <w:rFonts w:ascii="Sylfaen" w:hAnsi="Sylfaen"/>
          <w:b/>
          <w:lang w:val="ka-GE"/>
        </w:rPr>
        <w:t xml:space="preserve">შარდის ბუშტის კათეტერიზაცია სტერილური  პროცედურაა </w:t>
      </w:r>
    </w:p>
    <w:p w:rsidR="008A266A" w:rsidRPr="006E50F2" w:rsidRDefault="008A266A" w:rsidP="00B02B9A">
      <w:pPr>
        <w:pStyle w:val="ListParagraph"/>
        <w:numPr>
          <w:ilvl w:val="0"/>
          <w:numId w:val="22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არ შეეხოთ არასტერილურ  ზედაპირებს (კონტამინაციის პრევენცია)</w:t>
      </w:r>
    </w:p>
    <w:p w:rsidR="008A266A" w:rsidRPr="006E50F2" w:rsidRDefault="008A266A" w:rsidP="00B02B9A">
      <w:pPr>
        <w:pStyle w:val="ListParagraph"/>
        <w:numPr>
          <w:ilvl w:val="0"/>
          <w:numId w:val="22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კათეტერიზაციისათვის  გამოიყენეთ  დახურული სადრენაჟო  სისტემა  (ჩვენების  და კათეტერიზაციის ხანგრძლივობის შესაბამისად)</w:t>
      </w:r>
    </w:p>
    <w:p w:rsidR="008A266A" w:rsidRPr="006E50F2" w:rsidRDefault="008A266A" w:rsidP="00B02B9A">
      <w:pPr>
        <w:pStyle w:val="ListParagraph"/>
        <w:numPr>
          <w:ilvl w:val="0"/>
          <w:numId w:val="22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არ მოახდინოთ </w:t>
      </w:r>
      <w:r w:rsidR="006E50F2" w:rsidRPr="006E50F2">
        <w:rPr>
          <w:rFonts w:ascii="Sylfaen" w:eastAsia="MS PGothic" w:hAnsi="Sylfaen" w:cs="Arial"/>
          <w:color w:val="000000"/>
          <w:kern w:val="24"/>
          <w:lang w:val="ka-GE"/>
        </w:rPr>
        <w:t>კათეტერის</w:t>
      </w:r>
      <w:r w:rsidR="006E50F2">
        <w:rPr>
          <w:rFonts w:ascii="Sylfaen" w:eastAsia="MS PGothic" w:hAnsi="Sylfaen" w:cs="Arial"/>
          <w:color w:val="000000"/>
          <w:kern w:val="24"/>
          <w:lang w:val="ka-GE"/>
        </w:rPr>
        <w:t xml:space="preserve">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განმეორებითი შეყვანა თუ  მოხდა  </w:t>
      </w:r>
      <w:r w:rsidR="006E50F2">
        <w:rPr>
          <w:rFonts w:ascii="Sylfaen" w:eastAsia="MS PGothic" w:hAnsi="Sylfaen" w:cs="Arial"/>
          <w:color w:val="000000"/>
          <w:kern w:val="24"/>
          <w:lang w:val="ka-GE"/>
        </w:rPr>
        <w:t xml:space="preserve">მისი </w:t>
      </w:r>
      <w:r w:rsidRPr="006E50F2">
        <w:rPr>
          <w:rFonts w:ascii="Sylfaen" w:eastAsia="MS PGothic" w:hAnsi="Sylfaen" w:cs="Arial"/>
          <w:kern w:val="24"/>
          <w:lang w:val="ka-GE"/>
        </w:rPr>
        <w:t xml:space="preserve">კონტამინაცია </w:t>
      </w:r>
      <w:r w:rsidR="00470006" w:rsidRPr="006E50F2">
        <w:rPr>
          <w:rFonts w:ascii="Sylfaen" w:eastAsia="MS PGothic" w:hAnsi="Sylfaen" w:cs="Arial"/>
          <w:kern w:val="24"/>
        </w:rPr>
        <w:t>(</w:t>
      </w:r>
      <w:r w:rsidRPr="006E50F2">
        <w:rPr>
          <w:rFonts w:ascii="Sylfaen" w:eastAsia="MS PGothic" w:hAnsi="Sylfaen" w:cs="Arial"/>
          <w:kern w:val="24"/>
          <w:lang w:val="ka-GE"/>
        </w:rPr>
        <w:t>ან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შეყვანის დროს შარდის გამოყოფა და შემოფარგვლის კონტამინაცია</w:t>
      </w:r>
      <w:r w:rsidR="006E50F2">
        <w:rPr>
          <w:rFonts w:ascii="Sylfaen" w:eastAsia="MS PGothic" w:hAnsi="Sylfaen" w:cs="Arial"/>
          <w:color w:val="000000"/>
          <w:kern w:val="24"/>
          <w:lang w:val="ka-GE"/>
        </w:rPr>
        <w:t xml:space="preserve">.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გამოცვალე</w:t>
      </w:r>
      <w:r w:rsidR="006E50F2">
        <w:rPr>
          <w:rFonts w:ascii="Sylfaen" w:eastAsia="MS PGothic" w:hAnsi="Sylfaen" w:cs="Arial"/>
          <w:color w:val="000000"/>
          <w:kern w:val="24"/>
          <w:lang w:val="ka-GE"/>
        </w:rPr>
        <w:t>თ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კათეტერი  და გაამზადეთ სხვა აღჭურვილობა. </w:t>
      </w:r>
    </w:p>
    <w:p w:rsidR="00FA164E" w:rsidRPr="00FD122B" w:rsidRDefault="00171839" w:rsidP="00B02B9A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 w:cs="Arial"/>
          <w:color w:val="333333"/>
          <w:highlight w:val="yellow"/>
        </w:rPr>
        <w:br/>
      </w:r>
      <w:r w:rsidR="00FA164E" w:rsidRPr="00FD122B">
        <w:rPr>
          <w:rFonts w:ascii="Sylfaen" w:hAnsi="Sylfaen" w:cs="Sylfaen"/>
          <w:b/>
          <w:lang w:val="ka-GE"/>
        </w:rPr>
        <w:t>მატერიალურ</w:t>
      </w:r>
      <w:r w:rsidR="00FA164E" w:rsidRPr="00FD122B">
        <w:rPr>
          <w:rFonts w:ascii="Sylfaen" w:hAnsi="Sylfaen"/>
          <w:b/>
          <w:lang w:val="ka-GE"/>
        </w:rPr>
        <w:t xml:space="preserve">-ტექნიკური  რესურსები:   </w:t>
      </w:r>
    </w:p>
    <w:p w:rsidR="00FA164E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ქუდი, ნიღაბი, დამცავი სათვალე ან  ფარი</w:t>
      </w:r>
    </w:p>
    <w:p w:rsidR="00FA164E" w:rsidRPr="00D70D78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სტერილური ხელთათმანი</w:t>
      </w:r>
    </w:p>
    <w:p w:rsidR="00FA164E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არასტერილური  ხელთათმანი</w:t>
      </w:r>
    </w:p>
    <w:p w:rsidR="00FA164E" w:rsidRPr="00F85409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სტერილური  ხალათი</w:t>
      </w:r>
    </w:p>
    <w:p w:rsidR="00FA164E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შარდის  ბუშტის  კათეტერიზაციის ნაკრები</w:t>
      </w:r>
      <w:r w:rsidR="00DF7221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რომელშიც შედის:</w:t>
      </w:r>
    </w:p>
    <w:p w:rsidR="00FA164E" w:rsidRDefault="00FA164E" w:rsidP="00B02B9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სტერილური  შემოფარგვლა 2ც</w:t>
      </w:r>
    </w:p>
    <w:p w:rsidR="00FA164E" w:rsidRDefault="00FA164E" w:rsidP="00B02B9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სტერილური  კონტეინერი -1ც  (შარდ მიმიმღები)</w:t>
      </w:r>
    </w:p>
    <w:p w:rsidR="00FA164E" w:rsidRPr="0055018A" w:rsidRDefault="00FA164E" w:rsidP="00B02B9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კანის  დასამუშავებელი ანტისეპტიური   (ალკოჰოლის  გარეშე)  საშუალება     ერთჯერადად წმენდისათვის</w:t>
      </w:r>
    </w:p>
    <w:p w:rsidR="00FA164E" w:rsidRPr="0055018A" w:rsidRDefault="00FA164E" w:rsidP="00B02B9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სტერილური საფენები</w:t>
      </w:r>
    </w:p>
    <w:p w:rsidR="00FA164E" w:rsidRPr="0055018A" w:rsidRDefault="00FA164E" w:rsidP="00B02B9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სტერილური პინცეტი 1ც</w:t>
      </w:r>
    </w:p>
    <w:p w:rsidR="00FA164E" w:rsidRPr="00F965F2" w:rsidRDefault="00FA164E" w:rsidP="00B02B9A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სტერილური/ჭიქა -2</w:t>
      </w:r>
      <w:r w:rsidRPr="0078090F">
        <w:rPr>
          <w:rFonts w:ascii="Sylfaen" w:hAnsi="Sylfaen"/>
          <w:lang w:val="ka-GE"/>
        </w:rPr>
        <w:t>ც</w:t>
      </w:r>
    </w:p>
    <w:p w:rsidR="008A266A" w:rsidRPr="00AC69B2" w:rsidRDefault="008A266A" w:rsidP="00B02B9A">
      <w:pPr>
        <w:spacing w:after="0" w:line="240" w:lineRule="auto"/>
        <w:rPr>
          <w:rFonts w:ascii="Sylfaen" w:hAnsi="Sylfaen"/>
        </w:rPr>
      </w:pPr>
    </w:p>
    <w:p w:rsidR="00FA164E" w:rsidRPr="00FA164E" w:rsidRDefault="00FA164E" w:rsidP="00B02B9A">
      <w:p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/>
          <w:lang w:val="ka-GE"/>
        </w:rPr>
        <w:t>ან ცალკ-ცალკე თითოეული  ზემოთ ჩამოთვლილი აღჭურვილობიდან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სტერილური </w:t>
      </w:r>
      <w:r w:rsidRPr="0055018A">
        <w:rPr>
          <w:rFonts w:ascii="Sylfaen" w:hAnsi="Sylfaen"/>
          <w:lang w:val="ka-GE"/>
        </w:rPr>
        <w:t>ჭიქა  100მლ-იანი -2ც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 xml:space="preserve">ნატრიუმის ქლორიდი  0,9%-იანი   ან  სტერილური წყალი   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შპრიცი - 20მლ-იანი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სტერილური ლუბრიკანტი ლიდოკაინით (კატეჯელი)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შარდის ბუშტის  კათეტერი შესაბამისი ზომის: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ლეიკო ადჰეზიური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>კა</w:t>
      </w:r>
      <w:r>
        <w:rPr>
          <w:rFonts w:ascii="Sylfaen" w:hAnsi="Sylfaen"/>
          <w:lang w:val="ka-GE"/>
        </w:rPr>
        <w:t>ნის და ხილული ლორწოვანის დასამუ</w:t>
      </w:r>
      <w:r>
        <w:rPr>
          <w:rFonts w:ascii="Sylfaen" w:hAnsi="Sylfaen"/>
        </w:rPr>
        <w:t>შ</w:t>
      </w:r>
      <w:r w:rsidRPr="0055018A">
        <w:rPr>
          <w:rFonts w:ascii="Sylfaen" w:hAnsi="Sylfaen"/>
          <w:lang w:val="ka-GE"/>
        </w:rPr>
        <w:t>ავებელი ანტისეპტიკური ხსნარი</w:t>
      </w:r>
    </w:p>
    <w:p w:rsidR="00FA164E" w:rsidRPr="0055018A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5018A">
        <w:rPr>
          <w:rFonts w:ascii="Sylfaen" w:hAnsi="Sylfaen"/>
          <w:lang w:val="ka-GE"/>
        </w:rPr>
        <w:t xml:space="preserve">თბილი საპნიანი წყალი    </w:t>
      </w:r>
    </w:p>
    <w:p w:rsidR="00FA164E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პირსახოცი </w:t>
      </w:r>
    </w:p>
    <w:p w:rsidR="00FA164E" w:rsidRPr="00FD122B" w:rsidRDefault="00FA164E" w:rsidP="00B02B9A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პამპერსის  ქაღალდი</w:t>
      </w:r>
    </w:p>
    <w:p w:rsidR="006B5482" w:rsidRPr="00AC69B2" w:rsidRDefault="006B5482" w:rsidP="00B02B9A">
      <w:pPr>
        <w:pStyle w:val="ListParagraph"/>
        <w:tabs>
          <w:tab w:val="left" w:pos="450"/>
          <w:tab w:val="left" w:pos="720"/>
        </w:tabs>
        <w:spacing w:after="0" w:line="240" w:lineRule="auto"/>
        <w:ind w:left="360"/>
        <w:rPr>
          <w:rFonts w:ascii="Sylfaen" w:hAnsi="Sylfaen"/>
        </w:rPr>
      </w:pPr>
    </w:p>
    <w:p w:rsidR="00171839" w:rsidRPr="00AC69B2" w:rsidRDefault="00171839" w:rsidP="00B02B9A">
      <w:pPr>
        <w:pStyle w:val="ListParagraph"/>
        <w:tabs>
          <w:tab w:val="left" w:pos="450"/>
          <w:tab w:val="left" w:pos="720"/>
        </w:tabs>
        <w:spacing w:after="0" w:line="240" w:lineRule="auto"/>
        <w:ind w:left="360"/>
        <w:rPr>
          <w:rFonts w:ascii="Sylfaen" w:hAnsi="Sylfaen"/>
        </w:rPr>
      </w:pPr>
    </w:p>
    <w:p w:rsidR="00FA164E" w:rsidRPr="006D3B81" w:rsidRDefault="00FA164E" w:rsidP="00B02B9A">
      <w:pPr>
        <w:spacing w:after="0" w:line="240" w:lineRule="auto"/>
        <w:rPr>
          <w:rFonts w:ascii="Sylfaen" w:hAnsi="Sylfaen" w:cs="Sylfaen"/>
          <w:b/>
        </w:rPr>
      </w:pPr>
      <w:r w:rsidRPr="006D3B81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FA164E" w:rsidRPr="006D3B81" w:rsidRDefault="00FA164E" w:rsidP="00B02B9A">
      <w:pPr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FA164E" w:rsidRPr="006D3B81" w:rsidRDefault="00FA164E" w:rsidP="00B02B9A">
      <w:pPr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FA164E" w:rsidRPr="006D3B81" w:rsidRDefault="00FA164E" w:rsidP="00B02B9A">
      <w:pPr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FA164E" w:rsidRDefault="00FA164E" w:rsidP="00B02B9A">
      <w:pPr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პედიატრიული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პაციენტის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მოძრაობის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შეზღუდვისას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4B2E8A" w:rsidRPr="00AC69B2" w:rsidRDefault="004B2E8A" w:rsidP="00B02B9A">
      <w:p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</w:p>
    <w:p w:rsidR="008A266A" w:rsidRPr="00AC69B2" w:rsidRDefault="008A266A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eastAsia="MS PGothic" w:hAnsi="Sylfaen" w:cs="Arial"/>
          <w:b/>
          <w:color w:val="000000"/>
          <w:kern w:val="24"/>
          <w:lang w:val="ka-GE"/>
        </w:rPr>
      </w:pPr>
      <w:r w:rsidRPr="00AC69B2">
        <w:rPr>
          <w:rFonts w:ascii="Sylfaen" w:eastAsia="MS PGothic" w:hAnsi="Sylfaen" w:cs="Arial"/>
          <w:b/>
          <w:color w:val="000000"/>
          <w:kern w:val="24"/>
          <w:lang w:val="ka-GE"/>
        </w:rPr>
        <w:t xml:space="preserve"> </w:t>
      </w:r>
      <w:r w:rsidRPr="00AC69B2">
        <w:rPr>
          <w:rFonts w:ascii="Sylfaen" w:hAnsi="Sylfaen"/>
          <w:b/>
          <w:lang w:val="ka-GE"/>
        </w:rPr>
        <w:t>პროცედურის  თანმიმდევრობა: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გადაამოწმეთ პაციენტის ვინაობა (გვარი, სახელი, ისტორიის </w:t>
      </w:r>
      <w:r w:rsidRPr="00AC69B2">
        <w:rPr>
          <w:rFonts w:ascii="Sylfaen" w:hAnsi="Sylfaen"/>
          <w:lang w:val="es-ES"/>
        </w:rPr>
        <w:t>#)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tabs>
          <w:tab w:val="left" w:pos="63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მიიღეთ დასტური  ექიმისგან პროცედურის ჩატარების აუცილებლობაზე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tabs>
          <w:tab w:val="left" w:pos="63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შეაფასეთ  პაციენტი, განსაზღვრეთ  შესაძლო  უკუჩვენებები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tabs>
          <w:tab w:val="left" w:pos="63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გონზე მყოფ  პაციენტს  აუხსენით პროცედურა და მისი საჭიროება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tabs>
          <w:tab w:val="left" w:pos="63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მოამზადეთ აღჭურვილობა  და  მოათავსეთ საპროცედურო  მაგიდაზე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დაიფარეთ  ქუდი, გაიკეთეთ  ნიღაბი</w:t>
      </w:r>
      <w:r w:rsidR="006B2E90" w:rsidRPr="00AC69B2">
        <w:rPr>
          <w:rFonts w:ascii="Sylfaen" w:hAnsi="Sylfaen"/>
          <w:lang w:val="ka-GE"/>
        </w:rPr>
        <w:t xml:space="preserve">, ჩაიცვით დამცავი ხალათი </w:t>
      </w:r>
      <w:r w:rsidR="0039566A" w:rsidRPr="00AC69B2">
        <w:rPr>
          <w:rFonts w:ascii="Sylfaen" w:hAnsi="Sylfaen"/>
          <w:lang w:val="ka-GE"/>
        </w:rPr>
        <w:t xml:space="preserve"> (იხ.</w:t>
      </w:r>
      <w:r w:rsidR="00C57063">
        <w:rPr>
          <w:rFonts w:ascii="Sylfaen" w:hAnsi="Sylfaen"/>
          <w:lang w:val="ka-GE"/>
        </w:rPr>
        <w:t>შესაბამისი</w:t>
      </w:r>
      <w:r w:rsidRPr="00AC69B2">
        <w:rPr>
          <w:rFonts w:ascii="Sylfaen" w:hAnsi="Sylfaen"/>
          <w:lang w:val="ka-GE"/>
        </w:rPr>
        <w:t xml:space="preserve"> პროტოკოლი)</w:t>
      </w:r>
    </w:p>
    <w:p w:rsidR="005420B5" w:rsidRPr="00AC69B2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დაიბანეთ  ხელი ჰიგიენური  წესით (იხ.ხელის დაბანის პროტოკოლი)</w:t>
      </w:r>
    </w:p>
    <w:p w:rsidR="008A266A" w:rsidRPr="00AC69B2" w:rsidRDefault="005420B5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ჩაიცვით არასტერილური ხელთათმანი </w:t>
      </w:r>
      <w:r w:rsidR="00C57063" w:rsidRPr="00AC69B2">
        <w:rPr>
          <w:rFonts w:ascii="Sylfaen" w:hAnsi="Sylfaen"/>
          <w:lang w:val="ka-GE"/>
        </w:rPr>
        <w:t>(იხ.</w:t>
      </w:r>
      <w:r w:rsidR="00C57063">
        <w:rPr>
          <w:rFonts w:ascii="Sylfaen" w:hAnsi="Sylfaen"/>
          <w:lang w:val="ka-GE"/>
        </w:rPr>
        <w:t>შესაბამისი</w:t>
      </w:r>
      <w:r w:rsidR="00C57063" w:rsidRPr="00AC69B2">
        <w:rPr>
          <w:rFonts w:ascii="Sylfaen" w:hAnsi="Sylfaen"/>
          <w:lang w:val="ka-GE"/>
        </w:rPr>
        <w:t xml:space="preserve"> პროტოკოლი)</w:t>
      </w:r>
      <w:r w:rsidR="006B5482" w:rsidRPr="00AC69B2">
        <w:rPr>
          <w:rFonts w:ascii="Sylfaen" w:hAnsi="Sylfaen"/>
          <w:lang w:val="ka-GE"/>
        </w:rPr>
        <w:t xml:space="preserve"> თუ ა</w:t>
      </w:r>
      <w:r w:rsidRPr="00AC69B2">
        <w:rPr>
          <w:rFonts w:ascii="Sylfaen" w:hAnsi="Sylfaen"/>
          <w:lang w:val="ka-GE"/>
        </w:rPr>
        <w:t xml:space="preserve">ხდენთ </w:t>
      </w:r>
      <w:r w:rsidR="0071156F" w:rsidRPr="00AC69B2">
        <w:rPr>
          <w:rFonts w:ascii="Sylfaen" w:hAnsi="Sylfaen"/>
          <w:lang w:val="ka-GE"/>
        </w:rPr>
        <w:t>შორისის (</w:t>
      </w:r>
      <w:r w:rsidRPr="00AC69B2">
        <w:rPr>
          <w:rFonts w:ascii="Sylfaen" w:hAnsi="Sylfaen"/>
          <w:lang w:val="ka-GE"/>
        </w:rPr>
        <w:t>პერინეუმი</w:t>
      </w:r>
      <w:r w:rsidR="0071156F" w:rsidRPr="00AC69B2">
        <w:rPr>
          <w:rFonts w:ascii="Sylfaen" w:hAnsi="Sylfaen"/>
          <w:lang w:val="ka-GE"/>
        </w:rPr>
        <w:t>)</w:t>
      </w:r>
      <w:r w:rsidRPr="00AC69B2">
        <w:rPr>
          <w:rFonts w:ascii="Sylfaen" w:hAnsi="Sylfaen"/>
          <w:lang w:val="ka-GE"/>
        </w:rPr>
        <w:t xml:space="preserve"> ჰიგიენას</w:t>
      </w:r>
    </w:p>
    <w:p w:rsidR="008A266A" w:rsidRPr="00AC69B2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გეგმიურად   პროცედურის  ჩატარების შემთხვევაში  აწარმოეთ </w:t>
      </w:r>
      <w:r w:rsidR="00AC6CB8" w:rsidRPr="00AC69B2">
        <w:rPr>
          <w:rFonts w:ascii="Sylfaen" w:hAnsi="Sylfaen"/>
          <w:lang w:val="ka-GE"/>
        </w:rPr>
        <w:t>შორისის</w:t>
      </w:r>
      <w:r w:rsidRPr="00AC69B2">
        <w:rPr>
          <w:rFonts w:ascii="Sylfaen" w:hAnsi="Sylfaen"/>
          <w:lang w:val="ka-GE"/>
        </w:rPr>
        <w:t xml:space="preserve"> </w:t>
      </w:r>
      <w:r w:rsidR="00AC6CB8" w:rsidRPr="00AC69B2">
        <w:rPr>
          <w:rFonts w:ascii="Sylfaen" w:hAnsi="Sylfaen"/>
          <w:lang w:val="ka-GE"/>
        </w:rPr>
        <w:t>(პერინეუმის)</w:t>
      </w:r>
      <w:r w:rsidR="00C57063"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>დაბანა და დამუშავება</w:t>
      </w:r>
    </w:p>
    <w:p w:rsid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  <w:tab w:val="left" w:pos="63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პაციენტის  პერინეალური </w:t>
      </w:r>
      <w:r w:rsidR="00AC6CB8" w:rsidRPr="00C57063">
        <w:rPr>
          <w:rFonts w:ascii="Sylfaen" w:hAnsi="Sylfaen"/>
          <w:lang w:val="ka-GE"/>
        </w:rPr>
        <w:t xml:space="preserve">(შორისის) </w:t>
      </w:r>
      <w:r w:rsidRPr="00C57063">
        <w:rPr>
          <w:rFonts w:ascii="Sylfaen" w:hAnsi="Sylfaen"/>
          <w:lang w:val="ka-GE"/>
        </w:rPr>
        <w:t xml:space="preserve">დამუშავების   შემდეგ  მოიხსენით არასტერილური  ხელთათმანი, გაიხადეთ დამცავი ხალათი  </w:t>
      </w:r>
      <w:r w:rsidR="00C57063" w:rsidRPr="00AC69B2">
        <w:rPr>
          <w:rFonts w:ascii="Sylfaen" w:hAnsi="Sylfaen"/>
          <w:lang w:val="ka-GE"/>
        </w:rPr>
        <w:t>(იხ.</w:t>
      </w:r>
      <w:r w:rsidR="00C57063">
        <w:rPr>
          <w:rFonts w:ascii="Sylfaen" w:hAnsi="Sylfaen"/>
          <w:lang w:val="ka-GE"/>
        </w:rPr>
        <w:t>შესაბამისი</w:t>
      </w:r>
      <w:r w:rsidR="00C57063" w:rsidRPr="00AC69B2">
        <w:rPr>
          <w:rFonts w:ascii="Sylfaen" w:hAnsi="Sylfaen"/>
          <w:lang w:val="ka-GE"/>
        </w:rPr>
        <w:t xml:space="preserve"> პროტოკოლი)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  <w:tab w:val="left" w:pos="63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განმეორებით </w:t>
      </w:r>
      <w:r w:rsidR="00C57063" w:rsidRPr="00C57063">
        <w:rPr>
          <w:rFonts w:ascii="Sylfaen" w:hAnsi="Sylfaen"/>
          <w:lang w:val="ka-GE"/>
        </w:rPr>
        <w:t>დაიბანეთ</w:t>
      </w:r>
      <w:r w:rsidR="00C57063">
        <w:rPr>
          <w:rFonts w:ascii="Sylfaen" w:hAnsi="Sylfaen"/>
          <w:lang w:val="ka-GE"/>
        </w:rPr>
        <w:t xml:space="preserve"> </w:t>
      </w:r>
      <w:r w:rsidRPr="00C57063">
        <w:rPr>
          <w:rFonts w:ascii="Sylfaen" w:hAnsi="Sylfaen"/>
          <w:lang w:val="ka-GE"/>
        </w:rPr>
        <w:t xml:space="preserve">ხელი  </w:t>
      </w:r>
      <w:r w:rsidR="00C57063">
        <w:rPr>
          <w:rFonts w:ascii="Sylfaen" w:hAnsi="Sylfaen"/>
          <w:lang w:val="ka-GE"/>
        </w:rPr>
        <w:t xml:space="preserve">ჰიგიენური  წესით  </w:t>
      </w:r>
      <w:r w:rsidR="00C57063" w:rsidRPr="00AC69B2">
        <w:rPr>
          <w:rFonts w:ascii="Sylfaen" w:hAnsi="Sylfaen"/>
          <w:lang w:val="ka-GE"/>
        </w:rPr>
        <w:t>(იხ.</w:t>
      </w:r>
      <w:r w:rsidR="00C57063">
        <w:rPr>
          <w:rFonts w:ascii="Sylfaen" w:hAnsi="Sylfaen"/>
          <w:lang w:val="ka-GE"/>
        </w:rPr>
        <w:t>შესაბამისი</w:t>
      </w:r>
      <w:r w:rsidR="00C57063" w:rsidRPr="00AC69B2">
        <w:rPr>
          <w:rFonts w:ascii="Sylfaen" w:hAnsi="Sylfaen"/>
          <w:lang w:val="ka-GE"/>
        </w:rPr>
        <w:t xml:space="preserve"> პროტოკოლი)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 w:cs="Sylfaen"/>
          <w:lang w:val="ka-GE"/>
        </w:rPr>
        <w:t>გახსენით</w:t>
      </w:r>
      <w:r w:rsidRPr="00C57063">
        <w:rPr>
          <w:rFonts w:ascii="Sylfaen" w:hAnsi="Sylfaen" w:cs="Calibri"/>
          <w:lang w:val="ka-GE"/>
        </w:rPr>
        <w:t xml:space="preserve"> </w:t>
      </w:r>
      <w:r w:rsidR="00C57063" w:rsidRPr="00C57063">
        <w:rPr>
          <w:rFonts w:ascii="Sylfaen" w:hAnsi="Sylfaen"/>
          <w:lang w:val="ka-GE"/>
        </w:rPr>
        <w:t>შეფუთვის</w:t>
      </w:r>
      <w:r w:rsidRPr="00C57063">
        <w:rPr>
          <w:rFonts w:ascii="Sylfaen" w:hAnsi="Sylfaen"/>
          <w:lang w:val="ka-GE"/>
        </w:rPr>
        <w:t xml:space="preserve"> პირველი  პირები:</w:t>
      </w:r>
    </w:p>
    <w:p w:rsidR="008A266A" w:rsidRPr="00AC69B2" w:rsidRDefault="008A266A" w:rsidP="00B02B9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ბუშტის კათეტერიზაციის ნაკრები</w:t>
      </w:r>
    </w:p>
    <w:p w:rsidR="008A266A" w:rsidRPr="00AC69B2" w:rsidRDefault="008A266A" w:rsidP="00B02B9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სტერილური  ხალათი და ხელთათმანი</w:t>
      </w:r>
    </w:p>
    <w:p w:rsidR="008A266A" w:rsidRPr="00AC69B2" w:rsidRDefault="008A266A" w:rsidP="00B02B9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სტერილური ჭიქა -2ც</w:t>
      </w:r>
    </w:p>
    <w:p w:rsidR="008A266A" w:rsidRPr="00AC69B2" w:rsidRDefault="008A266A" w:rsidP="00B02B9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ბუშტის კათეტერი</w:t>
      </w:r>
    </w:p>
    <w:p w:rsidR="008A266A" w:rsidRPr="00AC69B2" w:rsidRDefault="008A266A" w:rsidP="00B02B9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სტერილური შემოფარგვლა, საფენები, პინცეტი და შარდმიმღები (ცალკ-ცალკე აღჭურვილობის  მომზადების შემთხვევაში)</w:t>
      </w:r>
    </w:p>
    <w:p w:rsidR="008A266A" w:rsidRPr="00AC69B2" w:rsidRDefault="008A266A" w:rsidP="00B02B9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ჩაასხით 1  ჭიქაში სტერილური ნატრიუმის   ქლორიდი  0,9%</w:t>
      </w:r>
      <w:r w:rsidR="004266ED" w:rsidRPr="00AC69B2">
        <w:rPr>
          <w:rFonts w:ascii="Sylfaen" w:hAnsi="Sylfaen"/>
          <w:lang w:val="ka-GE"/>
        </w:rPr>
        <w:t>-იანი</w:t>
      </w:r>
      <w:r w:rsidRPr="00AC69B2">
        <w:rPr>
          <w:rFonts w:ascii="Sylfaen" w:hAnsi="Sylfaen"/>
          <w:lang w:val="ka-GE"/>
        </w:rPr>
        <w:t xml:space="preserve"> ან სტერილური წყალი   და მეორე ჭიქაში  კანის  ანტისეპტიური  ხსნარი (ალკოჰოლის  გარეშე)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მოამზადეთ პაციენტი: პოზიცია  საწოლში - ზურგზე, ფეხები სწორ  პოზიციაში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შექმენით  ადექვატური განათება და დაიცავით პაციენტის პრივატულობა (</w:t>
      </w:r>
      <w:r w:rsidR="00275FF7" w:rsidRPr="00C57063">
        <w:rPr>
          <w:rFonts w:ascii="Sylfaen" w:hAnsi="Sylfaen"/>
          <w:lang w:val="ka-GE"/>
        </w:rPr>
        <w:t>დახურეთ ოთახის კარი/</w:t>
      </w:r>
      <w:r w:rsidRPr="00C57063">
        <w:rPr>
          <w:rFonts w:ascii="Sylfaen" w:hAnsi="Sylfaen"/>
          <w:lang w:val="ka-GE"/>
        </w:rPr>
        <w:t>გამოიყენეთ შირმები)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დაიმუშავეთ ხელი და ჩაიცვით სტერილური ხალათი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ჩაიცვით სტერილური ხელთათმანი  </w:t>
      </w:r>
    </w:p>
    <w:p w:rsidR="00C57063" w:rsidRDefault="00C57063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კანის და ხილული ლორწოვანის დასამუშვებლად  სტერილური პინცეტით </w:t>
      </w:r>
      <w:r>
        <w:rPr>
          <w:rFonts w:ascii="Sylfaen" w:hAnsi="Sylfaen"/>
          <w:lang w:val="ka-GE"/>
        </w:rPr>
        <w:t xml:space="preserve"> </w:t>
      </w:r>
      <w:r w:rsidR="008A266A" w:rsidRPr="00C57063">
        <w:rPr>
          <w:rFonts w:ascii="Sylfaen" w:hAnsi="Sylfaen"/>
          <w:lang w:val="ka-GE"/>
        </w:rPr>
        <w:t xml:space="preserve">გაამზადეთ  </w:t>
      </w:r>
      <w:r w:rsidR="00D337EA" w:rsidRPr="00C57063">
        <w:rPr>
          <w:rFonts w:ascii="Sylfaen" w:hAnsi="Sylfaen"/>
          <w:lang w:val="ka-GE"/>
        </w:rPr>
        <w:t xml:space="preserve"> </w:t>
      </w:r>
      <w:r w:rsidRPr="0055018A">
        <w:rPr>
          <w:rFonts w:ascii="Sylfaen" w:hAnsi="Sylfaen"/>
          <w:lang w:val="ka-GE"/>
        </w:rPr>
        <w:t xml:space="preserve"> ანტისეპტიკურ ხსნარში დასველებული საფენები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დააფინეთ მთლიანი შემოფარგვლა   ფეხებზე</w:t>
      </w:r>
    </w:p>
    <w:p w:rsidR="00CC7089" w:rsidRPr="00C57063" w:rsidRDefault="00CC7089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დააფინეთ განივკვეთიანი  შემოფარგვლა  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ის</w:t>
      </w:r>
      <w:r w:rsidR="00EF49C9" w:rsidRPr="00C57063">
        <w:rPr>
          <w:rFonts w:ascii="Sylfaen" w:hAnsi="Sylfaen"/>
          <w:lang w:val="ka-GE"/>
        </w:rPr>
        <w:t>,</w:t>
      </w:r>
      <w:r w:rsidRPr="00C57063">
        <w:rPr>
          <w:rFonts w:ascii="Sylfaen" w:hAnsi="Sylfaen"/>
          <w:lang w:val="ka-GE"/>
        </w:rPr>
        <w:t xml:space="preserve"> რაც  გახსნილია პირველი პირები მოათავსეთ მთლიან  შემოფარგვლაზე</w:t>
      </w:r>
    </w:p>
    <w:p w:rsidR="008A266A" w:rsidRPr="00AC69B2" w:rsidRDefault="008A266A" w:rsidP="00B02B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ფოლეის კათეტერი </w:t>
      </w:r>
    </w:p>
    <w:p w:rsidR="008A266A" w:rsidRPr="00AC69B2" w:rsidRDefault="008A266A" w:rsidP="00B02B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კატეჯელი</w:t>
      </w:r>
    </w:p>
    <w:p w:rsidR="008A266A" w:rsidRPr="00AC69B2" w:rsidRDefault="008A266A" w:rsidP="00B02B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შარდმიმღები</w:t>
      </w:r>
    </w:p>
    <w:p w:rsidR="008A266A" w:rsidRPr="00AC69B2" w:rsidRDefault="00EA6EC2" w:rsidP="00B02B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20მლ-იანი </w:t>
      </w:r>
      <w:r w:rsidR="008A266A" w:rsidRPr="00AC69B2">
        <w:rPr>
          <w:rFonts w:ascii="Sylfaen" w:hAnsi="Sylfaen"/>
          <w:lang w:val="ka-GE"/>
        </w:rPr>
        <w:t>შპრიცი სტერილური  წყლისათვის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შეამოწმეთ  კათეტერის   </w:t>
      </w:r>
      <w:r w:rsidR="00AD6EA9" w:rsidRPr="00C57063">
        <w:rPr>
          <w:rFonts w:ascii="Sylfaen" w:hAnsi="Sylfaen"/>
          <w:lang w:val="ka-GE"/>
        </w:rPr>
        <w:t>მუფთა (ბალონი)</w:t>
      </w:r>
      <w:r w:rsidRPr="00C57063">
        <w:rPr>
          <w:rFonts w:ascii="Sylfaen" w:hAnsi="Sylfaen"/>
          <w:lang w:val="ka-GE"/>
        </w:rPr>
        <w:t xml:space="preserve"> მთლიანობა 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lastRenderedPageBreak/>
        <w:t>შეაერთეთ შარდმიმღები  და ფოლეის  კათეტერი</w:t>
      </w:r>
    </w:p>
    <w:p w:rsidR="00903C4A" w:rsidRPr="00C57063" w:rsidRDefault="00903C4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კათეტერის შეყვანამდე </w:t>
      </w:r>
      <w:r w:rsidR="006B5482" w:rsidRPr="00C57063">
        <w:rPr>
          <w:rFonts w:ascii="Sylfaen" w:hAnsi="Sylfaen"/>
          <w:lang w:val="ka-GE"/>
        </w:rPr>
        <w:t>აუცილებლად შეამო</w:t>
      </w:r>
      <w:r w:rsidRPr="00C57063">
        <w:rPr>
          <w:rFonts w:ascii="Sylfaen" w:hAnsi="Sylfaen"/>
          <w:lang w:val="ka-GE"/>
        </w:rPr>
        <w:t>წმეთ მისი მუფთა, ხომ არ აქვს ქარხნული წუნი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შეავსეთ შპრიცი სტერილური  წყლით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მოარგეთ შევსებული შპრიცი ფოლეის კათეტერს </w:t>
      </w:r>
    </w:p>
    <w:p w:rsidR="006E50F2" w:rsidRPr="006E50F2" w:rsidRDefault="006E50F2" w:rsidP="00B02B9A">
      <w:pPr>
        <w:pStyle w:val="ListParagraph"/>
        <w:numPr>
          <w:ilvl w:val="0"/>
          <w:numId w:val="2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მ</w:t>
      </w:r>
      <w:r w:rsidRPr="006E50F2">
        <w:rPr>
          <w:rFonts w:ascii="Sylfaen" w:eastAsia="MS PGothic" w:hAnsi="Sylfaen" w:cs="Arial"/>
          <w:color w:val="000000"/>
          <w:kern w:val="24"/>
        </w:rPr>
        <w:t>ა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რტივად ადმინისტრირების უზრუნველყოფისათვის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 </w:t>
      </w:r>
      <w:r w:rsidR="008A266A" w:rsidRPr="006E50F2">
        <w:rPr>
          <w:rFonts w:ascii="Sylfaen" w:hAnsi="Sylfaen" w:cs="Sylfaen"/>
          <w:lang w:val="ka-GE"/>
        </w:rPr>
        <w:t>კათეტერს</w:t>
      </w:r>
      <w:r w:rsidR="00C57063" w:rsidRPr="006E50F2">
        <w:rPr>
          <w:rFonts w:ascii="Sylfaen" w:hAnsi="Sylfaen"/>
          <w:lang w:val="ka-GE"/>
        </w:rPr>
        <w:t xml:space="preserve"> წაუსვით სტერილური ლუბრიკანტი</w:t>
      </w:r>
      <w:r w:rsidRPr="006E50F2">
        <w:rPr>
          <w:rFonts w:ascii="Sylfaen" w:hAnsi="Sylfaen"/>
          <w:lang w:val="ka-GE"/>
        </w:rPr>
        <w:t xml:space="preserve">.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დარწმუნდით</w:t>
      </w:r>
      <w:r w:rsidRPr="006E50F2">
        <w:rPr>
          <w:rFonts w:ascii="Sylfaen" w:eastAsia="MS PGothic" w:hAnsi="Sylfaen" w:cs="Arial"/>
          <w:color w:val="000000"/>
          <w:kern w:val="24"/>
        </w:rPr>
        <w:t>,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რომ კათეტერი კარგად</w:t>
      </w:r>
      <w:r w:rsidRPr="006E50F2">
        <w:rPr>
          <w:rFonts w:ascii="Sylfaen" w:eastAsia="MS PGothic" w:hAnsi="Sylfaen" w:cs="Arial"/>
          <w:color w:val="000000"/>
          <w:kern w:val="24"/>
        </w:rPr>
        <w:t xml:space="preserve">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არის   </w:t>
      </w:r>
      <w:r w:rsidRPr="006E50F2">
        <w:rPr>
          <w:rFonts w:ascii="Sylfaen" w:eastAsia="MS PGothic" w:hAnsi="Sylfaen" w:cs="Arial"/>
          <w:kern w:val="24"/>
          <w:lang w:val="ka-GE"/>
        </w:rPr>
        <w:t>გაპოხილი ლ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უბრიკანტით, რომ არ  მოახდინოთ ურეთრის დაზიანება</w:t>
      </w:r>
      <w:r>
        <w:rPr>
          <w:rFonts w:ascii="Sylfaen" w:eastAsia="MS PGothic" w:hAnsi="Sylfaen" w:cs="Arial"/>
          <w:color w:val="000000"/>
          <w:kern w:val="24"/>
          <w:lang w:val="ka-GE"/>
        </w:rPr>
        <w:t>.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დაზიანებული  ლორწოვანი ინფექციის შეჭრის კიდევ  ერთი კარია!!!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გადასწიეთ ჩუჩა, ისე  რომ  გამოჩნდეს  შარდსადენის  გარეთა  ხვრელი, </w:t>
      </w:r>
      <w:r w:rsidR="00FD5D66" w:rsidRPr="00C57063">
        <w:rPr>
          <w:rFonts w:ascii="Sylfaen" w:hAnsi="Sylfaen"/>
          <w:lang w:val="ka-GE"/>
        </w:rPr>
        <w:t>არადომინანტური ხელით</w:t>
      </w:r>
      <w:r w:rsidRPr="00C57063">
        <w:rPr>
          <w:rFonts w:ascii="Sylfaen" w:hAnsi="Sylfaen"/>
          <w:lang w:val="ka-GE"/>
        </w:rPr>
        <w:t xml:space="preserve"> იმ  ხელით რომ</w:t>
      </w:r>
      <w:r w:rsidR="00FD5D66" w:rsidRPr="00C57063">
        <w:rPr>
          <w:rFonts w:ascii="Sylfaen" w:hAnsi="Sylfaen"/>
          <w:lang w:val="ka-GE"/>
        </w:rPr>
        <w:t>ელითაც არ    შეეხებით  კათეტერს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განახორციელეთ  საპროექციო არის  წმენდა (სამჯერ ცენტრიდან პერიფერიისკენ  სხვადასხვა  ბურთულით)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გამოყენებული ბურთულები და იარაღი მოათავსეთ წინასწარ გამზადებულ სპეციალურ კონტეინერში (არ დაარღვიოთ სტერილობა)</w:t>
      </w:r>
    </w:p>
    <w:p w:rsidR="008A266A" w:rsidRPr="00AC69B2" w:rsidRDefault="008A266A" w:rsidP="00B02B9A">
      <w:pPr>
        <w:tabs>
          <w:tab w:val="left" w:pos="210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გახსოვდეთ, სტერილური ხელთათმანით არ  შეეხოთ არასტერილურ  ზედაპირებს!!!</w:t>
      </w:r>
    </w:p>
    <w:p w:rsidR="008A266A" w:rsidRPr="00AC69B2" w:rsidRDefault="008A266A" w:rsidP="00B02B9A">
      <w:pPr>
        <w:tabs>
          <w:tab w:val="left" w:pos="2100"/>
        </w:tabs>
        <w:spacing w:after="0" w:line="240" w:lineRule="auto"/>
        <w:ind w:left="2880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სტერილური  ხელით</w:t>
      </w:r>
      <w:r w:rsidR="004A21E1" w:rsidRPr="00C57063">
        <w:rPr>
          <w:rFonts w:ascii="Sylfaen" w:hAnsi="Sylfaen"/>
          <w:lang w:val="ka-GE"/>
        </w:rPr>
        <w:t xml:space="preserve"> დომინანტური</w:t>
      </w:r>
      <w:r w:rsidRPr="00C57063">
        <w:rPr>
          <w:rFonts w:ascii="Sylfaen" w:hAnsi="Sylfaen"/>
          <w:lang w:val="ka-GE"/>
        </w:rPr>
        <w:t xml:space="preserve"> სწრაფი  მოძრაობით   დაიწყეთ  კათეტერის  ადმინისტრირება (შეყვანა)  შარდსადენში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თუ  გაძნელებულია  კათეტერის  შეყვანა,   არ მოახდინოთ ძალით ადმინისტრირება,  როდესაც  კათეტერი  გასცდება ნახევარს -  მიიღებთ შარდს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შეიყვანეთ კათეტერი  ბოლომდე  და  გაბერეთ  </w:t>
      </w:r>
      <w:r w:rsidR="00A97EC1" w:rsidRPr="00C57063">
        <w:rPr>
          <w:rFonts w:ascii="Sylfaen" w:hAnsi="Sylfaen"/>
          <w:lang w:val="ka-GE"/>
        </w:rPr>
        <w:t>მუფთა</w:t>
      </w:r>
      <w:r w:rsidRPr="00C57063">
        <w:rPr>
          <w:rFonts w:ascii="Sylfaen" w:hAnsi="Sylfaen"/>
          <w:lang w:val="ka-GE"/>
        </w:rPr>
        <w:t xml:space="preserve"> </w:t>
      </w:r>
      <w:r w:rsidR="0071156F" w:rsidRPr="00C57063">
        <w:rPr>
          <w:rFonts w:ascii="Sylfaen" w:hAnsi="Sylfaen"/>
          <w:lang w:val="ka-GE"/>
        </w:rPr>
        <w:t>(ბალონი)</w:t>
      </w:r>
      <w:r w:rsidRPr="00C57063">
        <w:rPr>
          <w:rFonts w:ascii="Sylfaen" w:hAnsi="Sylfaen"/>
          <w:lang w:val="ka-GE"/>
        </w:rPr>
        <w:t xml:space="preserve"> სტერილური  წყლით  ან ნატრიუმის  ქლორიდი</w:t>
      </w:r>
      <w:r w:rsidR="00927FC1" w:rsidRPr="00C57063">
        <w:rPr>
          <w:rFonts w:ascii="Sylfaen" w:hAnsi="Sylfaen"/>
          <w:lang w:val="ka-GE"/>
        </w:rPr>
        <w:t>ს</w:t>
      </w:r>
      <w:r w:rsidRPr="00C57063">
        <w:rPr>
          <w:rFonts w:ascii="Sylfaen" w:hAnsi="Sylfaen"/>
          <w:lang w:val="ka-GE"/>
        </w:rPr>
        <w:t xml:space="preserve">  0,9%</w:t>
      </w:r>
      <w:r w:rsidR="00D00211" w:rsidRPr="00C57063">
        <w:rPr>
          <w:rFonts w:ascii="Sylfaen" w:hAnsi="Sylfaen"/>
          <w:lang w:val="ka-GE"/>
        </w:rPr>
        <w:t xml:space="preserve">-იანი </w:t>
      </w:r>
      <w:r w:rsidRPr="00C57063">
        <w:rPr>
          <w:rFonts w:ascii="Sylfaen" w:hAnsi="Sylfaen"/>
          <w:lang w:val="ka-GE"/>
        </w:rPr>
        <w:t xml:space="preserve"> ხსნარით  (რაოდენობა მითითებულია  მანჟეტის სანათურზე)</w:t>
      </w:r>
    </w:p>
    <w:p w:rsidR="008A266A" w:rsidRPr="00C57063" w:rsidRDefault="00A97EC1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თუ მუფთა</w:t>
      </w:r>
      <w:r w:rsidR="0071156F" w:rsidRPr="00C57063">
        <w:rPr>
          <w:rFonts w:ascii="Sylfaen" w:hAnsi="Sylfaen"/>
          <w:lang w:val="ka-GE"/>
        </w:rPr>
        <w:t xml:space="preserve"> (ბალონი)</w:t>
      </w:r>
      <w:r w:rsidR="008A266A" w:rsidRPr="00C57063">
        <w:rPr>
          <w:rFonts w:ascii="Sylfaen" w:hAnsi="Sylfaen"/>
          <w:lang w:val="ka-GE"/>
        </w:rPr>
        <w:t xml:space="preserve"> გაბერვა  გაძნელებულია  ან პაციენტმა იგრძნო  ტკივილი გაბერვისას, ჩაფუშეთ  მანჟეტი და მოახდინეთ  კათეტერის  უფრო  ღრმად  ადმინისტრირება.   გაბერეთ   კათეტერი</w:t>
      </w:r>
      <w:r w:rsidRPr="00C57063">
        <w:rPr>
          <w:rFonts w:ascii="Sylfaen" w:hAnsi="Sylfaen"/>
          <w:lang w:val="ka-GE"/>
        </w:rPr>
        <w:t>ს</w:t>
      </w:r>
      <w:r w:rsidR="008A266A" w:rsidRPr="00C57063">
        <w:rPr>
          <w:rFonts w:ascii="Sylfaen" w:hAnsi="Sylfaen"/>
          <w:lang w:val="ka-GE"/>
        </w:rPr>
        <w:t xml:space="preserve"> </w:t>
      </w:r>
      <w:r w:rsidRPr="00C57063">
        <w:rPr>
          <w:rFonts w:ascii="Sylfaen" w:hAnsi="Sylfaen"/>
          <w:lang w:val="ka-GE"/>
        </w:rPr>
        <w:t>მუფთა</w:t>
      </w:r>
      <w:r w:rsidR="008A266A" w:rsidRPr="00C57063">
        <w:rPr>
          <w:rFonts w:ascii="Sylfaen" w:hAnsi="Sylfaen"/>
          <w:lang w:val="ka-GE"/>
        </w:rPr>
        <w:t xml:space="preserve"> </w:t>
      </w:r>
      <w:r w:rsidR="0071156F" w:rsidRPr="00C57063">
        <w:rPr>
          <w:rFonts w:ascii="Sylfaen" w:hAnsi="Sylfaen"/>
          <w:lang w:val="ka-GE"/>
        </w:rPr>
        <w:t xml:space="preserve">(ბალონი) </w:t>
      </w:r>
      <w:r w:rsidR="008A266A" w:rsidRPr="00C57063">
        <w:rPr>
          <w:rFonts w:ascii="Sylfaen" w:hAnsi="Sylfaen"/>
          <w:lang w:val="ka-GE"/>
        </w:rPr>
        <w:t xml:space="preserve">ხელმეორედ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ნაზი მოძ</w:t>
      </w:r>
      <w:r w:rsidR="00081353" w:rsidRPr="00C57063">
        <w:rPr>
          <w:rFonts w:ascii="Sylfaen" w:hAnsi="Sylfaen"/>
          <w:lang w:val="ka-GE"/>
        </w:rPr>
        <w:t>რაობით გამოსწიეთ კათეტერი  უკან</w:t>
      </w:r>
      <w:r w:rsidRPr="00C57063">
        <w:rPr>
          <w:rFonts w:ascii="Sylfaen" w:hAnsi="Sylfaen"/>
          <w:lang w:val="ka-GE"/>
        </w:rPr>
        <w:t xml:space="preserve">, სანამ არ  იგრძნობთ  წინააღმდეგობას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მოაცილეთ შემოფარგვლა და დაამაგრეთ კათეტერი  ფეხზე  ლეიკოპლასტირით  ისე, რომ  კათეტერი  არ  ეხებოდეს  კანის  ზედაპირს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გადმოწიეთ ჩუჩა, მოაშორეთ  დარჩენილი  ანტისეპტიური  ხსნარი   და  ლუბრიკანტი  პაციენტს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მიალაგაეთ  საპროცედურო  არე  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 xml:space="preserve">სამედიცინო  ნარჩენები   მოათავსეთ  შესაბამის   კონტეინერში (იხ. </w:t>
      </w:r>
      <w:r w:rsidR="00A83283">
        <w:rPr>
          <w:rFonts w:ascii="Sylfaen" w:hAnsi="Sylfaen"/>
          <w:lang w:val="ka-GE"/>
        </w:rPr>
        <w:t>შესაბამისი</w:t>
      </w:r>
      <w:r w:rsidRPr="00C57063">
        <w:rPr>
          <w:rFonts w:ascii="Sylfaen" w:hAnsi="Sylfaen"/>
          <w:lang w:val="ka-GE"/>
        </w:rPr>
        <w:t xml:space="preserve"> პროტოკოლი)</w:t>
      </w:r>
    </w:p>
    <w:p w:rsidR="008A266A" w:rsidRPr="00C57063" w:rsidRDefault="008A266A" w:rsidP="00B02B9A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C57063">
        <w:rPr>
          <w:rFonts w:ascii="Sylfaen" w:hAnsi="Sylfaen"/>
          <w:lang w:val="ka-GE"/>
        </w:rPr>
        <w:t>დაამაგრეთ შარდმიმღები  შარდის ბუშტის დონეზე  ქვემოთ   ისე, რომ  ბეგი  არ  ეხებოდეს იატაკს (აღმავალი ინფექციის   განვითარების  პრევენცია)</w:t>
      </w:r>
    </w:p>
    <w:p w:rsidR="008A266A" w:rsidRPr="00A8328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 xml:space="preserve">მოიხსენით  ხელთათმანი,  გაიხადეთ  ხალათი, მოიხსენით ნიღაბი და ქუდი </w:t>
      </w:r>
      <w:r w:rsidR="00A83283" w:rsidRPr="00A83283">
        <w:rPr>
          <w:rFonts w:ascii="Sylfaen" w:hAnsi="Sylfaen"/>
          <w:lang w:val="ka-GE"/>
        </w:rPr>
        <w:t>(იხ. შესაბამისი პროტოკოლი)</w:t>
      </w:r>
    </w:p>
    <w:p w:rsidR="008A266A" w:rsidRPr="00A8328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დაიბანეთ ხელი     ჰიგიენური  წესით (იხ.ხელის დაბანის პროტოკოლი)</w:t>
      </w:r>
    </w:p>
    <w:p w:rsidR="00B103DD" w:rsidRPr="00A83283" w:rsidRDefault="008A266A" w:rsidP="00B02B9A">
      <w:pPr>
        <w:pStyle w:val="ListParagraph"/>
        <w:numPr>
          <w:ilvl w:val="0"/>
          <w:numId w:val="23"/>
        </w:numPr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 w:cs="Sylfaen"/>
          <w:lang w:val="ka-GE"/>
        </w:rPr>
        <w:t>დააფიქსირეთ</w:t>
      </w:r>
      <w:r w:rsidRPr="00A83283">
        <w:rPr>
          <w:rFonts w:ascii="Sylfaen" w:hAnsi="Sylfaen" w:cs="Calibri"/>
          <w:lang w:val="ka-GE"/>
        </w:rPr>
        <w:t xml:space="preserve"> </w:t>
      </w:r>
      <w:r w:rsidRPr="00A83283">
        <w:rPr>
          <w:rFonts w:ascii="Sylfaen" w:hAnsi="Sylfaen" w:cs="Sylfaen"/>
          <w:lang w:val="ka-GE"/>
        </w:rPr>
        <w:t>მონაცემები</w:t>
      </w:r>
      <w:r w:rsidRPr="00A83283">
        <w:rPr>
          <w:rFonts w:ascii="Sylfaen" w:hAnsi="Sylfaen" w:cs="Calibri"/>
          <w:lang w:val="ka-GE"/>
        </w:rPr>
        <w:t xml:space="preserve">  </w:t>
      </w:r>
      <w:r w:rsidRPr="00A83283">
        <w:rPr>
          <w:rFonts w:ascii="Sylfaen" w:hAnsi="Sylfaen" w:cs="Sylfaen"/>
          <w:lang w:val="ka-GE"/>
        </w:rPr>
        <w:t>შესაბამის</w:t>
      </w:r>
      <w:r w:rsidRPr="00A83283">
        <w:rPr>
          <w:rFonts w:ascii="Sylfaen" w:hAnsi="Sylfaen" w:cs="Calibri"/>
          <w:lang w:val="ka-GE"/>
        </w:rPr>
        <w:t xml:space="preserve"> </w:t>
      </w:r>
      <w:r w:rsidRPr="00A83283">
        <w:rPr>
          <w:rFonts w:ascii="Sylfaen" w:hAnsi="Sylfaen" w:cs="Sylfaen"/>
          <w:lang w:val="ka-GE"/>
        </w:rPr>
        <w:t>ფორმაში</w:t>
      </w:r>
      <w:r w:rsidRPr="00A83283">
        <w:rPr>
          <w:rFonts w:ascii="Sylfaen" w:hAnsi="Sylfaen" w:cs="Calibri"/>
          <w:lang w:val="ka-GE"/>
        </w:rPr>
        <w:t xml:space="preserve"> 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პაციენტის გვარი, სახელი, ასაკი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დიაგნოზი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პროცედურის დასახელება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პროცედურის ჩატარების თარიღი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 xml:space="preserve">შარდის ბუშტის კათეტერის </w:t>
      </w:r>
      <w:r w:rsidRPr="00A83283">
        <w:rPr>
          <w:rFonts w:ascii="Sylfaen" w:hAnsi="Sylfaen"/>
        </w:rPr>
        <w:t xml:space="preserve"> </w:t>
      </w:r>
      <w:r w:rsidRPr="00A83283">
        <w:rPr>
          <w:rFonts w:ascii="Sylfaen" w:hAnsi="Sylfaen"/>
          <w:lang w:val="ka-GE"/>
        </w:rPr>
        <w:t>ზომა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პროცედურის დროს შექმნილი სირთულეები და გატარებული ღონისძიებები</w:t>
      </w:r>
    </w:p>
    <w:p w:rsidR="008A266A" w:rsidRPr="00A83283" w:rsidRDefault="008A266A" w:rsidP="00B02B9A">
      <w:pPr>
        <w:pStyle w:val="ListParagraph"/>
        <w:numPr>
          <w:ilvl w:val="0"/>
          <w:numId w:val="24"/>
        </w:numPr>
        <w:tabs>
          <w:tab w:val="left" w:pos="450"/>
          <w:tab w:val="left" w:pos="4815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 w:cs="Sylfaen"/>
          <w:lang w:val="ka-GE"/>
        </w:rPr>
        <w:t>პროცედურაზე</w:t>
      </w:r>
      <w:r w:rsidRPr="00A83283">
        <w:rPr>
          <w:rFonts w:ascii="Sylfaen" w:hAnsi="Sylfaen"/>
          <w:lang w:val="ka-GE"/>
        </w:rPr>
        <w:t xml:space="preserve"> პასუხისმგებელი  პირის ხელმოწერა</w:t>
      </w:r>
    </w:p>
    <w:p w:rsidR="00B103DD" w:rsidRDefault="008A266A" w:rsidP="00B02B9A">
      <w:pPr>
        <w:pStyle w:val="ListParagraph"/>
        <w:numPr>
          <w:ilvl w:val="0"/>
          <w:numId w:val="2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აცნობეთ ზემდგომ პერსონალს პროცედურის დროს შექმნილი ნებისმიერი სირთულის შესახებ</w:t>
      </w:r>
    </w:p>
    <w:p w:rsidR="00A83283" w:rsidRDefault="00A83283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p w:rsidR="00A83283" w:rsidRDefault="00A83283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p w:rsidR="00A83283" w:rsidRPr="00A83283" w:rsidRDefault="00A83283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3"/>
        <w:gridCol w:w="2595"/>
      </w:tblGrid>
      <w:tr w:rsidR="00262E18" w:rsidRPr="0067394F" w:rsidTr="00262E18">
        <w:tc>
          <w:tcPr>
            <w:tcW w:w="2553" w:type="dxa"/>
            <w:shd w:val="clear" w:color="auto" w:fill="C6D9F1" w:themeFill="text2" w:themeFillTint="33"/>
          </w:tcPr>
          <w:p w:rsidR="00262E18" w:rsidRPr="0067394F" w:rsidRDefault="00262E18" w:rsidP="00B02B9A">
            <w:pPr>
              <w:spacing w:after="0" w:line="240" w:lineRule="auto"/>
              <w:rPr>
                <w:rFonts w:ascii="Sylfaen" w:hAnsi="Sylfaen"/>
                <w:b/>
                <w:sz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lang w:val="ka-GE"/>
              </w:rPr>
              <w:t>ბავშვის ასაკი</w:t>
            </w:r>
          </w:p>
        </w:tc>
        <w:tc>
          <w:tcPr>
            <w:tcW w:w="2595" w:type="dxa"/>
            <w:shd w:val="clear" w:color="auto" w:fill="C6D9F1" w:themeFill="text2" w:themeFillTint="33"/>
          </w:tcPr>
          <w:p w:rsidR="00262E18" w:rsidRPr="0067394F" w:rsidRDefault="00262E18" w:rsidP="00B02B9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lang w:val="ka-GE"/>
              </w:rPr>
              <w:t>შარდის ბუშტის კათეტერის ზომა</w:t>
            </w:r>
          </w:p>
        </w:tc>
      </w:tr>
      <w:tr w:rsidR="00262E18" w:rsidRPr="00AC69B2" w:rsidTr="00262E18">
        <w:trPr>
          <w:trHeight w:val="269"/>
        </w:trPr>
        <w:tc>
          <w:tcPr>
            <w:tcW w:w="2553" w:type="dxa"/>
          </w:tcPr>
          <w:p w:rsidR="00262E18" w:rsidRPr="00262E18" w:rsidRDefault="00262E18" w:rsidP="00B02B9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E18">
              <w:rPr>
                <w:rFonts w:ascii="Sylfaen" w:hAnsi="Sylfaen"/>
                <w:lang w:val="ka-GE"/>
              </w:rPr>
              <w:t>ახალშობილი</w:t>
            </w:r>
          </w:p>
        </w:tc>
        <w:tc>
          <w:tcPr>
            <w:tcW w:w="2595" w:type="dxa"/>
          </w:tcPr>
          <w:p w:rsidR="00262E18" w:rsidRPr="00262E18" w:rsidRDefault="00262E18" w:rsidP="00B02B9A">
            <w:pPr>
              <w:spacing w:after="0" w:line="240" w:lineRule="auto"/>
              <w:rPr>
                <w:rFonts w:ascii="Sylfaen" w:hAnsi="Sylfaen"/>
              </w:rPr>
            </w:pPr>
            <w:r w:rsidRPr="00262E18">
              <w:rPr>
                <w:rFonts w:ascii="Sylfaen" w:hAnsi="Sylfaen"/>
              </w:rPr>
              <w:t>Fr   6-8</w:t>
            </w:r>
          </w:p>
        </w:tc>
      </w:tr>
      <w:tr w:rsidR="00262E18" w:rsidRPr="00AC69B2" w:rsidTr="00262E18">
        <w:tc>
          <w:tcPr>
            <w:tcW w:w="2553" w:type="dxa"/>
          </w:tcPr>
          <w:p w:rsidR="00262E18" w:rsidRPr="00262E18" w:rsidRDefault="00262E18" w:rsidP="00B02B9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E18">
              <w:rPr>
                <w:rFonts w:ascii="Sylfaen" w:hAnsi="Sylfaen"/>
                <w:lang w:val="ka-GE"/>
              </w:rPr>
              <w:t>ჩვილი</w:t>
            </w:r>
          </w:p>
        </w:tc>
        <w:tc>
          <w:tcPr>
            <w:tcW w:w="2595" w:type="dxa"/>
          </w:tcPr>
          <w:p w:rsidR="00262E18" w:rsidRPr="00262E18" w:rsidRDefault="00262E18" w:rsidP="00B02B9A">
            <w:pPr>
              <w:spacing w:after="0" w:line="240" w:lineRule="auto"/>
              <w:rPr>
                <w:rFonts w:ascii="Sylfaen" w:hAnsi="Sylfaen"/>
              </w:rPr>
            </w:pPr>
            <w:r w:rsidRPr="00262E18">
              <w:rPr>
                <w:rFonts w:ascii="Sylfaen" w:hAnsi="Sylfaen"/>
              </w:rPr>
              <w:t>Fr   8 - 10</w:t>
            </w:r>
          </w:p>
        </w:tc>
      </w:tr>
      <w:tr w:rsidR="00262E18" w:rsidRPr="00AC69B2" w:rsidTr="00262E18">
        <w:tc>
          <w:tcPr>
            <w:tcW w:w="2553" w:type="dxa"/>
          </w:tcPr>
          <w:p w:rsidR="00262E18" w:rsidRPr="00262E18" w:rsidRDefault="00262E18" w:rsidP="00B02B9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E18">
              <w:rPr>
                <w:rFonts w:ascii="Sylfaen" w:hAnsi="Sylfaen"/>
                <w:lang w:val="ka-GE"/>
              </w:rPr>
              <w:t>ბავშვი</w:t>
            </w:r>
          </w:p>
        </w:tc>
        <w:tc>
          <w:tcPr>
            <w:tcW w:w="2595" w:type="dxa"/>
          </w:tcPr>
          <w:p w:rsidR="00262E18" w:rsidRPr="00262E18" w:rsidRDefault="00262E18" w:rsidP="00B02B9A">
            <w:pPr>
              <w:spacing w:after="0" w:line="240" w:lineRule="auto"/>
              <w:rPr>
                <w:rFonts w:ascii="Sylfaen" w:hAnsi="Sylfaen"/>
              </w:rPr>
            </w:pPr>
            <w:r w:rsidRPr="00262E18">
              <w:rPr>
                <w:rFonts w:ascii="Sylfaen" w:hAnsi="Sylfaen"/>
              </w:rPr>
              <w:t>Fr   10-12 - 14</w:t>
            </w:r>
          </w:p>
        </w:tc>
      </w:tr>
    </w:tbl>
    <w:p w:rsidR="008A266A" w:rsidRPr="00AC69B2" w:rsidRDefault="008A266A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p w:rsidR="0067394F" w:rsidRDefault="0067394F" w:rsidP="00B02B9A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67394F" w:rsidRPr="0062151B" w:rsidRDefault="0067394F" w:rsidP="00B02B9A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 w:rsidRPr="0067394F">
        <w:rPr>
          <w:rFonts w:ascii="Sylfaen" w:hAnsi="Sylfaen"/>
          <w:lang w:val="ka-GE"/>
        </w:rPr>
        <w:t>კათეტერთან   ასოცირებული საშარდე გზების  ინფექციების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>პრევენციას</w:t>
      </w:r>
      <w:r>
        <w:rPr>
          <w:rFonts w:ascii="Sylfaen" w:hAnsi="Sylfaen"/>
          <w:lang w:val="ka-GE"/>
        </w:rPr>
        <w:t>.</w:t>
      </w:r>
    </w:p>
    <w:p w:rsidR="00DF7221" w:rsidRDefault="00DF7221" w:rsidP="00B02B9A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B02B9A" w:rsidRPr="00AC69B2" w:rsidRDefault="00B02B9A" w:rsidP="00B02B9A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AC69B2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B02B9A" w:rsidRPr="00AC69B2" w:rsidRDefault="00B02B9A" w:rsidP="00B02B9A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</w:rPr>
      </w:pPr>
      <w:r w:rsidRPr="00AC69B2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B02B9A" w:rsidRPr="00AC69B2" w:rsidRDefault="00B02B9A" w:rsidP="00B02B9A">
      <w:pPr>
        <w:pStyle w:val="Default"/>
        <w:numPr>
          <w:ilvl w:val="0"/>
          <w:numId w:val="14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AC69B2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B02B9A" w:rsidRPr="00AC69B2" w:rsidRDefault="00B02B9A" w:rsidP="00B02B9A">
      <w:pPr>
        <w:pStyle w:val="Default"/>
        <w:numPr>
          <w:ilvl w:val="0"/>
          <w:numId w:val="14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AC69B2">
        <w:rPr>
          <w:rFonts w:ascii="Sylfaen" w:hAnsi="Sylfaen"/>
          <w:sz w:val="22"/>
          <w:szCs w:val="22"/>
        </w:rPr>
        <w:t>აღნიშნული პროტოკოლით ჩატარებული პროცედურის</w:t>
      </w:r>
      <w:r w:rsidRPr="00AC69B2">
        <w:rPr>
          <w:rFonts w:ascii="Sylfaen" w:hAnsi="Sylfaen"/>
          <w:sz w:val="22"/>
          <w:szCs w:val="22"/>
          <w:lang w:val="ka-GE"/>
        </w:rPr>
        <w:t xml:space="preserve">  რამდენ შემთხვევაში (%) აღინიშნა მასთან დაკავშირებული გართულება?</w:t>
      </w:r>
    </w:p>
    <w:p w:rsidR="00B02B9A" w:rsidRPr="00AC69B2" w:rsidRDefault="00B02B9A" w:rsidP="00B02B9A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AC69B2">
        <w:rPr>
          <w:rFonts w:ascii="Sylfaen" w:hAnsi="Sylfaen"/>
          <w:sz w:val="22"/>
          <w:szCs w:val="22"/>
          <w:lang w:val="ka-GE"/>
        </w:rPr>
        <w:t>რამდენ (%) ჰოსპიტალიზიტრებულ პაციენტს (მამაკაცს) ესაჭიროება შარდის ბუშტის კათეტერიზაცია?</w:t>
      </w:r>
    </w:p>
    <w:p w:rsidR="00B02B9A" w:rsidRPr="00AC69B2" w:rsidRDefault="00B02B9A" w:rsidP="00B02B9A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AC69B2">
        <w:rPr>
          <w:rFonts w:ascii="Sylfaen" w:hAnsi="Sylfaen"/>
          <w:sz w:val="22"/>
          <w:szCs w:val="22"/>
          <w:lang w:val="ka-GE"/>
        </w:rPr>
        <w:t>როგორია ჰოსპიტალიზირებული პაციენტის შარდის ბუშტის კათეტერიზაციის საშუალო ხანგრძლივობა?</w:t>
      </w:r>
    </w:p>
    <w:p w:rsidR="00B02B9A" w:rsidRPr="00AC69B2" w:rsidRDefault="00B02B9A" w:rsidP="00B02B9A">
      <w:pPr>
        <w:pStyle w:val="Default"/>
        <w:numPr>
          <w:ilvl w:val="0"/>
          <w:numId w:val="14"/>
        </w:numPr>
        <w:rPr>
          <w:rFonts w:ascii="Sylfaen" w:hAnsi="Sylfaen"/>
          <w:sz w:val="22"/>
          <w:szCs w:val="22"/>
          <w:lang w:val="ka-GE"/>
        </w:rPr>
      </w:pPr>
      <w:r w:rsidRPr="00AC69B2">
        <w:rPr>
          <w:rFonts w:ascii="Sylfaen" w:hAnsi="Sylfaen"/>
          <w:sz w:val="22"/>
          <w:szCs w:val="22"/>
          <w:lang w:val="ka-GE"/>
        </w:rPr>
        <w:t>რამდენი (%) გონზე მყოფი პაციენტი, ვისაც ესაჭიროება შარდის ბუშტის კათეტერიზაცია  თვლის, რომ აღნიშნული პროტოკოლით პროცედურის ჩატარებისას არ ირღვევა მათი პრივატობა?</w:t>
      </w:r>
    </w:p>
    <w:p w:rsidR="00B02B9A" w:rsidRDefault="00B02B9A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67394F" w:rsidRPr="00AC69B2" w:rsidRDefault="0067394F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8"/>
        <w:gridCol w:w="4871"/>
        <w:gridCol w:w="2136"/>
      </w:tblGrid>
      <w:tr w:rsidR="0067394F" w:rsidRPr="0067394F" w:rsidTr="0067394F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4871" w:type="dxa"/>
            <w:shd w:val="clear" w:color="auto" w:fill="C6D9F1" w:themeFill="text2" w:themeFillTint="33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136" w:type="dxa"/>
            <w:shd w:val="clear" w:color="auto" w:fill="C6D9F1" w:themeFill="text2" w:themeFillTint="33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67394F" w:rsidRPr="0067394F" w:rsidTr="0067394F">
        <w:trPr>
          <w:trHeight w:val="318"/>
        </w:trPr>
        <w:tc>
          <w:tcPr>
            <w:tcW w:w="2898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4871" w:type="dxa"/>
          </w:tcPr>
          <w:p w:rsidR="0067394F" w:rsidRPr="0067394F" w:rsidRDefault="004F30AA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პროცედურ</w:t>
            </w:r>
            <w:r w:rsidR="0067394F" w:rsidRPr="0067394F">
              <w:rPr>
                <w:rFonts w:ascii="Sylfaen" w:hAnsi="Sylfaen"/>
                <w:sz w:val="20"/>
                <w:szCs w:val="20"/>
                <w:lang w:val="ka-GE"/>
              </w:rPr>
              <w:t>ის  დროს   ექთნის  ასისტირება</w:t>
            </w:r>
          </w:p>
        </w:tc>
        <w:tc>
          <w:tcPr>
            <w:tcW w:w="2136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67394F" w:rsidRPr="0067394F" w:rsidTr="0067394F">
        <w:trPr>
          <w:trHeight w:val="636"/>
        </w:trPr>
        <w:tc>
          <w:tcPr>
            <w:tcW w:w="2898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4871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დამტკიცებული. ასევე  კლინიკაში  ადაპტირებული  პროტოკოლების გამოყენებით</w:t>
            </w:r>
          </w:p>
        </w:tc>
        <w:tc>
          <w:tcPr>
            <w:tcW w:w="2136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7394F" w:rsidRPr="0067394F" w:rsidTr="0067394F">
        <w:trPr>
          <w:trHeight w:val="318"/>
        </w:trPr>
        <w:tc>
          <w:tcPr>
            <w:tcW w:w="2898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4871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="004F3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136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7394F" w:rsidRPr="0067394F" w:rsidTr="00B02B9A">
        <w:trPr>
          <w:trHeight w:val="2690"/>
        </w:trPr>
        <w:tc>
          <w:tcPr>
            <w:tcW w:w="2898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4871" w:type="dxa"/>
          </w:tcPr>
          <w:p w:rsidR="0067394F" w:rsidRPr="0067394F" w:rsidRDefault="0067394F" w:rsidP="00B02B9A">
            <w:pPr>
              <w:pStyle w:val="Default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67394F" w:rsidRPr="0067394F" w:rsidRDefault="0067394F" w:rsidP="00B02B9A">
            <w:pPr>
              <w:pStyle w:val="Default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პროტოკოლის დანერგვის   გეგმის  შემუშავება     </w:t>
            </w:r>
          </w:p>
          <w:p w:rsidR="0067394F" w:rsidRPr="0067394F" w:rsidRDefault="0067394F" w:rsidP="00B02B9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ექთნების  მუშაობის მეთვალყურეობა </w:t>
            </w:r>
          </w:p>
          <w:p w:rsidR="0067394F" w:rsidRPr="0067394F" w:rsidRDefault="0067394F" w:rsidP="00B02B9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მონაცემების  აღრიცხვა</w:t>
            </w:r>
          </w:p>
          <w:p w:rsidR="0067394F" w:rsidRPr="0067394F" w:rsidRDefault="0067394F" w:rsidP="00B02B9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პრობლემის   იდენტიფიკაცია</w:t>
            </w:r>
          </w:p>
          <w:p w:rsidR="0067394F" w:rsidRPr="0067394F" w:rsidRDefault="0067394F" w:rsidP="00B02B9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სწავლების   გეგმის  შემუშავება</w:t>
            </w:r>
          </w:p>
          <w:p w:rsidR="0067394F" w:rsidRPr="0067394F" w:rsidRDefault="0067394F" w:rsidP="00B02B9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36" w:type="dxa"/>
          </w:tcPr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7394F" w:rsidRPr="0067394F" w:rsidRDefault="0067394F" w:rsidP="00B02B9A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67394F" w:rsidRDefault="0067394F" w:rsidP="00B02B9A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8A266A" w:rsidRDefault="008A266A" w:rsidP="00B02B9A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D452B8" w:rsidRPr="00AC69B2" w:rsidRDefault="00D452B8" w:rsidP="00B02B9A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B02B9A" w:rsidRPr="009633E2" w:rsidRDefault="00B02B9A" w:rsidP="00B02B9A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lastRenderedPageBreak/>
        <w:t>რეკომენდაციები პროტოკოლის ადაპტირებისათვის ადგილობრივ დონეზე:</w:t>
      </w:r>
    </w:p>
    <w:p w:rsidR="00B02B9A" w:rsidRPr="009633E2" w:rsidRDefault="00B02B9A" w:rsidP="00B02B9A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B02B9A" w:rsidRDefault="00B02B9A" w:rsidP="00B02B9A">
      <w:pPr>
        <w:spacing w:after="0" w:line="240" w:lineRule="auto"/>
        <w:rPr>
          <w:rFonts w:ascii="Sylfaen" w:hAnsi="Sylfaen"/>
          <w:b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b/>
          <w:lang w:val="ka-GE"/>
        </w:rPr>
      </w:pPr>
    </w:p>
    <w:p w:rsidR="00B02B9A" w:rsidRPr="009633E2" w:rsidRDefault="00B02B9A" w:rsidP="00B02B9A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B02B9A" w:rsidRPr="009633E2" w:rsidRDefault="00B02B9A" w:rsidP="00B02B9A">
      <w:pPr>
        <w:spacing w:after="0" w:line="240" w:lineRule="auto"/>
        <w:rPr>
          <w:rFonts w:ascii="Sylfaen" w:hAnsi="Sylfaen"/>
          <w:b/>
          <w:lang w:val="ka-GE"/>
        </w:rPr>
      </w:pPr>
    </w:p>
    <w:p w:rsidR="00B02B9A" w:rsidRPr="009633E2" w:rsidRDefault="00B02B9A" w:rsidP="00B02B9A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B02B9A" w:rsidRPr="009633E2" w:rsidRDefault="00B02B9A" w:rsidP="00B02B9A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B02B9A" w:rsidRDefault="00B02B9A" w:rsidP="00B02B9A">
      <w:pPr>
        <w:spacing w:after="0" w:line="240" w:lineRule="auto"/>
        <w:rPr>
          <w:rFonts w:ascii="Sylfaen" w:hAnsi="Sylfaen"/>
          <w:lang w:val="ka-GE"/>
        </w:rPr>
      </w:pPr>
    </w:p>
    <w:p w:rsidR="00EB3DF0" w:rsidRDefault="00EB3DF0" w:rsidP="00EB3DF0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EB3DF0" w:rsidRDefault="00EB3DF0" w:rsidP="00EB3DF0">
      <w:pPr>
        <w:spacing w:after="0" w:line="240" w:lineRule="auto"/>
        <w:rPr>
          <w:rFonts w:ascii="Sylfaen" w:hAnsi="Sylfaen"/>
          <w:b/>
          <w:lang w:val="ka-GE"/>
        </w:rPr>
      </w:pPr>
    </w:p>
    <w:p w:rsidR="00EB3DF0" w:rsidRDefault="00EB3DF0" w:rsidP="00EB3DF0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lang w:val="ka-GE"/>
        </w:rPr>
      </w:pPr>
      <w:r w:rsidRPr="00B02B9A">
        <w:rPr>
          <w:rStyle w:val="l1"/>
          <w:rFonts w:ascii="Sylfaen" w:hAnsi="Sylfaen" w:cs="Arial"/>
          <w:color w:val="auto"/>
          <w:sz w:val="22"/>
          <w:lang w:val="ka-GE"/>
        </w:rPr>
        <w:t>კლინიკური პრაქტიკის ეროვნული რეკომენდაცია (გაიდლაინი). (2009).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#148/ო ბრძანებით.</w:t>
      </w:r>
    </w:p>
    <w:p w:rsidR="00293F4D" w:rsidRDefault="00293F4D" w:rsidP="00EB3DF0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lang w:val="ka-GE"/>
        </w:rPr>
      </w:pPr>
    </w:p>
    <w:p w:rsidR="00293F4D" w:rsidRPr="000A2D56" w:rsidRDefault="00293F4D" w:rsidP="00293F4D">
      <w:pPr>
        <w:autoSpaceDE w:val="0"/>
        <w:autoSpaceDN w:val="0"/>
        <w:adjustRightInd w:val="0"/>
        <w:spacing w:after="0" w:line="240" w:lineRule="auto"/>
        <w:rPr>
          <w:rFonts w:ascii="Sylfaen" w:hAnsi="Sylfaen" w:cs="Century"/>
          <w:lang w:val="ka-GE"/>
        </w:rPr>
      </w:pPr>
      <w:r w:rsidRPr="000A2D56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კლინიკური პრაქტიკის ეროვნული რეკომენდაცია (გაიდლაინი). (2016).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</w:t>
      </w:r>
      <w:r w:rsidRPr="000A2D56">
        <w:rPr>
          <w:rFonts w:ascii="Sylfaen" w:hAnsi="Sylfaen" w:cs="Sylfaen"/>
          <w:color w:val="000000"/>
        </w:rPr>
        <w:t>2016 წლის 20 დეკემბრის №01</w:t>
      </w:r>
      <w:r w:rsidRPr="000A2D56">
        <w:rPr>
          <w:rFonts w:ascii="Sylfaen" w:hAnsi="Sylfaen" w:cs="Calibri"/>
          <w:b/>
          <w:bCs/>
          <w:i/>
          <w:iCs/>
          <w:color w:val="000000"/>
        </w:rPr>
        <w:t>-</w:t>
      </w:r>
      <w:r w:rsidRPr="000A2D56">
        <w:rPr>
          <w:rFonts w:ascii="Sylfaen" w:hAnsi="Sylfaen" w:cs="Sylfaen"/>
          <w:color w:val="000000"/>
        </w:rPr>
        <w:t>268/ო ბრძანებით</w:t>
      </w:r>
    </w:p>
    <w:p w:rsidR="00EB3DF0" w:rsidRDefault="00EB3DF0" w:rsidP="00EB3DF0">
      <w:pPr>
        <w:spacing w:after="0" w:line="240" w:lineRule="auto"/>
        <w:rPr>
          <w:rFonts w:ascii="Sylfaen" w:hAnsi="Sylfaen"/>
        </w:rPr>
      </w:pPr>
    </w:p>
    <w:p w:rsidR="00EB3DF0" w:rsidRPr="002D604A" w:rsidRDefault="00EB3DF0" w:rsidP="00EB3DF0">
      <w:pP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vertAlign w:val="superscript"/>
          <w:lang w:val="ka-GE"/>
        </w:rPr>
        <w:t>th</w:t>
      </w:r>
      <w:r w:rsidRPr="009633E2">
        <w:rPr>
          <w:rFonts w:ascii="Sylfaen" w:hAnsi="Sylfaen"/>
          <w:lang w:val="ka-GE"/>
        </w:rPr>
        <w:t xml:space="preserve"> Ed. Pearson: Boston.</w:t>
      </w:r>
    </w:p>
    <w:p w:rsidR="00EB3DF0" w:rsidRDefault="00EB3DF0" w:rsidP="00EB3DF0">
      <w:pPr>
        <w:spacing w:after="360" w:line="240" w:lineRule="auto"/>
        <w:rPr>
          <w:rFonts w:ascii="Sylfaen" w:hAnsi="Sylfaen" w:cs="Arial"/>
          <w:color w:val="000000"/>
        </w:rPr>
      </w:pPr>
      <w:r w:rsidRPr="009633E2">
        <w:rPr>
          <w:rFonts w:ascii="Sylfaen" w:hAnsi="Sylfaen" w:cs="Arial"/>
          <w:color w:val="000000"/>
        </w:rPr>
        <w:t>Berman, A., Snyder, Sh.</w:t>
      </w:r>
      <w:r w:rsidRPr="009633E2">
        <w:rPr>
          <w:rFonts w:ascii="Sylfaen" w:hAnsi="Sylfaen" w:cs="Arial"/>
          <w:color w:val="000000"/>
          <w:lang w:val="ka-GE"/>
        </w:rPr>
        <w:t xml:space="preserve"> (201</w:t>
      </w:r>
      <w:r w:rsidRPr="009633E2">
        <w:rPr>
          <w:rFonts w:ascii="Sylfaen" w:hAnsi="Sylfaen" w:cs="Arial"/>
          <w:color w:val="000000"/>
        </w:rPr>
        <w:t>6</w:t>
      </w:r>
      <w:r w:rsidRPr="009633E2">
        <w:rPr>
          <w:rFonts w:ascii="Sylfaen" w:hAnsi="Sylfaen" w:cs="Arial"/>
          <w:color w:val="000000"/>
          <w:lang w:val="ka-GE"/>
        </w:rPr>
        <w:t>)</w:t>
      </w:r>
      <w:r w:rsidRPr="009633E2">
        <w:rPr>
          <w:rFonts w:ascii="Sylfaen" w:hAnsi="Sylfaen" w:cs="Arial"/>
          <w:color w:val="000000"/>
        </w:rPr>
        <w:t>.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Koizer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&amp;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Erb’s Fundamentals of Nursing, 10</w:t>
      </w:r>
      <w:r w:rsidRPr="009633E2">
        <w:rPr>
          <w:rFonts w:ascii="Sylfaen" w:hAnsi="Sylfaen" w:cs="Arial"/>
          <w:color w:val="000000"/>
          <w:vertAlign w:val="superscript"/>
        </w:rPr>
        <w:t>th</w:t>
      </w:r>
      <w:r w:rsidRPr="009633E2">
        <w:rPr>
          <w:rFonts w:ascii="Sylfaen" w:hAnsi="Sylfaen" w:cs="Arial"/>
          <w:color w:val="000000"/>
        </w:rPr>
        <w:t xml:space="preserve"> ed. Pearson</w:t>
      </w:r>
    </w:p>
    <w:p w:rsidR="00EB3DF0" w:rsidRDefault="00EB3DF0" w:rsidP="00EB3DF0">
      <w:pPr>
        <w:pBdr>
          <w:bottom w:val="single" w:sz="8" w:space="29" w:color="E5E5E5"/>
        </w:pBdr>
        <w:spacing w:after="360" w:line="240" w:lineRule="auto"/>
        <w:outlineLvl w:val="2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CDC., Gould, C., Craig, A. &amp; others. </w:t>
      </w:r>
      <w:r w:rsidRPr="00B02B9A">
        <w:rPr>
          <w:rFonts w:ascii="Sylfaen" w:hAnsi="Sylfaen"/>
          <w:color w:val="000000"/>
        </w:rPr>
        <w:t>Guideline for Prevention of Catheter-Associated Urinary Tract Infections</w:t>
      </w:r>
      <w:r>
        <w:rPr>
          <w:rFonts w:ascii="Sylfaen" w:hAnsi="Sylfaen"/>
          <w:color w:val="000000"/>
        </w:rPr>
        <w:t>.</w:t>
      </w:r>
      <w:r w:rsidRPr="00B02B9A">
        <w:rPr>
          <w:rFonts w:ascii="Sylfaen" w:hAnsi="Sylfaen"/>
          <w:color w:val="000000"/>
        </w:rPr>
        <w:t xml:space="preserve"> (2009)</w:t>
      </w:r>
      <w:r>
        <w:rPr>
          <w:rFonts w:ascii="Sylfaen" w:hAnsi="Sylfaen"/>
          <w:color w:val="000000"/>
        </w:rPr>
        <w:t>.</w:t>
      </w:r>
      <w:r w:rsidRPr="00F63A31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</w:rPr>
        <w:t>HICPAC (Healthcare Infections Control Practices Advisory Committee). Atlanta, GA, USA</w:t>
      </w:r>
    </w:p>
    <w:p w:rsidR="00EB3DF0" w:rsidRDefault="00EB3DF0" w:rsidP="00EB3DF0">
      <w:pPr>
        <w:pBdr>
          <w:bottom w:val="single" w:sz="8" w:space="29" w:color="E5E5E5"/>
        </w:pBdr>
        <w:spacing w:after="360" w:line="240" w:lineRule="auto"/>
        <w:rPr>
          <w:rFonts w:ascii="Sylfaen" w:hAnsi="Sylfaen" w:cs="HelveticaNeue-Light"/>
        </w:rPr>
      </w:pPr>
      <w:r w:rsidRPr="00F63A31">
        <w:rPr>
          <w:rFonts w:ascii="Sylfaen" w:hAnsi="Sylfaen" w:cs="HelveticaNeue-Light"/>
        </w:rPr>
        <w:t xml:space="preserve">EAUN. European Association  of Urology Nurses. </w:t>
      </w:r>
      <w:r>
        <w:rPr>
          <w:rFonts w:ascii="Sylfaen" w:hAnsi="Sylfaen" w:cs="HelveticaNeue-Light"/>
        </w:rPr>
        <w:t>(</w:t>
      </w:r>
      <w:r w:rsidRPr="00F63A31">
        <w:rPr>
          <w:rFonts w:ascii="Sylfaen" w:hAnsi="Sylfaen" w:cs="HelveticaNeue-Light"/>
        </w:rPr>
        <w:t>2012</w:t>
      </w:r>
      <w:r>
        <w:rPr>
          <w:rFonts w:ascii="Sylfaen" w:hAnsi="Sylfaen" w:cs="HelveticaNeue-Light"/>
        </w:rPr>
        <w:t>)</w:t>
      </w:r>
      <w:r w:rsidRPr="00F63A31">
        <w:rPr>
          <w:rFonts w:ascii="Sylfaen" w:hAnsi="Sylfaen" w:cs="HelveticaNeue-Light"/>
        </w:rPr>
        <w:t>.</w:t>
      </w:r>
      <w:r w:rsidRPr="00AC69B2">
        <w:rPr>
          <w:rFonts w:ascii="Sylfaen" w:hAnsi="Sylfaen" w:cs="HelveticaNeue-Light"/>
        </w:rPr>
        <w:t xml:space="preserve"> </w:t>
      </w:r>
      <w:r w:rsidRPr="00F63A31">
        <w:rPr>
          <w:rFonts w:ascii="Sylfaen" w:hAnsi="Sylfaen" w:cs="HelveticaNeue-Light"/>
        </w:rPr>
        <w:t>Evidence-based Guidelines for Best Practice in</w:t>
      </w:r>
      <w:r>
        <w:rPr>
          <w:rFonts w:ascii="Sylfaen" w:hAnsi="Sylfaen" w:cs="HelveticaNeue-Light"/>
        </w:rPr>
        <w:t xml:space="preserve"> Urological Health Care</w:t>
      </w:r>
    </w:p>
    <w:p w:rsidR="00EB3DF0" w:rsidRDefault="00EB3DF0" w:rsidP="00EB3DF0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  <w:lang w:val="nb-NO"/>
        </w:rPr>
        <w:t xml:space="preserve">Greene L, et al. </w:t>
      </w:r>
      <w:r>
        <w:rPr>
          <w:rFonts w:ascii="Sylfaen" w:hAnsi="Sylfaen" w:cs="Century"/>
          <w:color w:val="000000"/>
          <w:lang w:val="nb-NO"/>
        </w:rPr>
        <w:t xml:space="preserve">(2008). </w:t>
      </w:r>
      <w:r w:rsidRPr="000E572B">
        <w:rPr>
          <w:rFonts w:ascii="Sylfaen" w:hAnsi="Sylfaen" w:cs="Century"/>
          <w:color w:val="000000"/>
        </w:rPr>
        <w:t>Guide to the elimination of catheter-associated urinary tract infections (CAUTIs). Association of Professionals in Inf</w:t>
      </w:r>
      <w:r>
        <w:rPr>
          <w:rFonts w:ascii="Sylfaen" w:hAnsi="Sylfaen" w:cs="Century"/>
          <w:color w:val="000000"/>
        </w:rPr>
        <w:t xml:space="preserve">ection Control. Washington, DC. </w:t>
      </w:r>
    </w:p>
    <w:p w:rsidR="00EB3DF0" w:rsidRDefault="00EB3DF0" w:rsidP="00EB3DF0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</w:rPr>
        <w:t>Hooton TM, et al. (2009). Diagnosis, prevention, and treatment of catheter-associated urinary tract infection in adults: International clinical practice guidelines from the Infectious Diseases Society of America.</w:t>
      </w:r>
      <w:r w:rsidRPr="000E572B">
        <w:rPr>
          <w:rFonts w:ascii="Sylfaen" w:hAnsi="Sylfaen" w:cs="Century"/>
          <w:bCs/>
          <w:color w:val="000000"/>
        </w:rPr>
        <w:t xml:space="preserve"> (IDSA).</w:t>
      </w:r>
      <w:r w:rsidRPr="000E572B">
        <w:rPr>
          <w:rFonts w:ascii="Sylfaen" w:hAnsi="Sylfaen" w:cs="Century"/>
          <w:color w:val="000000"/>
        </w:rPr>
        <w:t xml:space="preserve"> CID 1010;50:625-663.</w:t>
      </w:r>
      <w:r>
        <w:rPr>
          <w:rFonts w:ascii="Sylfaen" w:hAnsi="Sylfaen" w:cs="Century"/>
          <w:color w:val="000000"/>
        </w:rPr>
        <w:t xml:space="preserve"> </w:t>
      </w:r>
    </w:p>
    <w:p w:rsidR="00EB3DF0" w:rsidRPr="00B7433E" w:rsidRDefault="00EB3DF0" w:rsidP="00EB3DF0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B7433E">
        <w:rPr>
          <w:rFonts w:ascii="Sylfaen" w:hAnsi="Sylfaen" w:cs="Century"/>
          <w:color w:val="000000"/>
          <w:lang w:val="it-IT"/>
        </w:rPr>
        <w:t xml:space="preserve">Lo E, et al. </w:t>
      </w:r>
      <w:r w:rsidRPr="00B7433E">
        <w:rPr>
          <w:rFonts w:ascii="Sylfaen" w:hAnsi="Sylfaen" w:cs="Century"/>
          <w:color w:val="000000"/>
        </w:rPr>
        <w:t>Strategies to prevent catheter-associated urinary tract infections in acute care hospitals. Infect Control Hosp Epidemiol 29:S41-S50.</w:t>
      </w:r>
    </w:p>
    <w:p w:rsidR="00EB3DF0" w:rsidRDefault="00EB3DF0" w:rsidP="00EB3DF0">
      <w:pPr>
        <w:pBdr>
          <w:bottom w:val="single" w:sz="8" w:space="29" w:color="E5E5E5"/>
        </w:pBd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en-GB"/>
        </w:rPr>
        <w:t xml:space="preserve">Smeltzer, S. C., Bare B. G., Hinkle, J. (2008). </w:t>
      </w:r>
      <w:r w:rsidRPr="009633E2">
        <w:rPr>
          <w:rFonts w:ascii="Sylfaen" w:hAnsi="Sylfaen"/>
          <w:bCs/>
          <w:kern w:val="36"/>
          <w:lang w:val="ka-GE"/>
        </w:rPr>
        <w:t>Textbook of Medical-Surgical Nursing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bCs/>
          <w:kern w:val="36"/>
          <w:lang w:val="ka-GE"/>
        </w:rPr>
        <w:t xml:space="preserve"> 11</w:t>
      </w:r>
      <w:r w:rsidRPr="009633E2">
        <w:rPr>
          <w:rFonts w:ascii="Sylfaen" w:hAnsi="Sylfaen"/>
          <w:bCs/>
          <w:kern w:val="36"/>
          <w:vertAlign w:val="superscript"/>
          <w:lang w:val="ka-GE"/>
        </w:rPr>
        <w:t>th</w:t>
      </w:r>
      <w:r w:rsidRPr="009633E2">
        <w:rPr>
          <w:rFonts w:ascii="Sylfaen" w:hAnsi="Sylfaen"/>
          <w:bCs/>
          <w:kern w:val="36"/>
          <w:lang w:val="ka-GE"/>
        </w:rPr>
        <w:t xml:space="preserve"> Edition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lang w:val="ka-GE"/>
        </w:rPr>
        <w:t xml:space="preserve"> Lippincott Williams &amp; Wilkins</w:t>
      </w:r>
      <w:r>
        <w:rPr>
          <w:rFonts w:ascii="Sylfaen" w:hAnsi="Sylfaen"/>
        </w:rPr>
        <w:t xml:space="preserve"> </w:t>
      </w:r>
    </w:p>
    <w:p w:rsidR="00EB3DF0" w:rsidRDefault="00EB3DF0" w:rsidP="00EB3DF0">
      <w:pPr>
        <w:pBdr>
          <w:bottom w:val="single" w:sz="8" w:space="29" w:color="E5E5E5"/>
        </w:pBdr>
        <w:spacing w:after="360" w:line="240" w:lineRule="auto"/>
        <w:rPr>
          <w:rFonts w:ascii="Sylfaen" w:hAnsi="Sylfaen" w:cs="Sylfaen"/>
        </w:rPr>
      </w:pPr>
      <w:r w:rsidRPr="009633E2">
        <w:rPr>
          <w:rFonts w:ascii="Sylfaen" w:hAnsi="Sylfaen" w:cs="Sylfaen"/>
        </w:rPr>
        <w:t xml:space="preserve">Taylor, C., Lillis, C., LeMone, P., and Lynn, P. (2009). Fundamentals of Nursing: The Art and Science of Nursing Care, 6th ed.  Lippincott, Williams &amp; Wilkins. </w:t>
      </w:r>
    </w:p>
    <w:p w:rsidR="00F63A31" w:rsidRDefault="00F63A31" w:rsidP="00F63A31">
      <w:pPr>
        <w:pBdr>
          <w:bottom w:val="single" w:sz="8" w:space="29" w:color="E5E5E5"/>
        </w:pBdr>
        <w:spacing w:after="0" w:line="240" w:lineRule="auto"/>
        <w:outlineLvl w:val="2"/>
        <w:rPr>
          <w:rFonts w:ascii="Sylfaen" w:hAnsi="Sylfaen" w:cs="HelveticaNeue-Light"/>
        </w:rPr>
      </w:pPr>
    </w:p>
    <w:p w:rsidR="00F63A31" w:rsidRDefault="00F63A31" w:rsidP="00F63A31">
      <w:pPr>
        <w:pBdr>
          <w:bottom w:val="single" w:sz="8" w:space="29" w:color="E5E5E5"/>
        </w:pBdr>
        <w:spacing w:after="0" w:line="240" w:lineRule="auto"/>
        <w:outlineLvl w:val="2"/>
        <w:rPr>
          <w:rFonts w:ascii="Sylfaen" w:hAnsi="Sylfaen" w:cs="HelveticaNeue-Light"/>
        </w:rPr>
      </w:pPr>
    </w:p>
    <w:p w:rsidR="008A266A" w:rsidRPr="00AC69B2" w:rsidRDefault="008A266A" w:rsidP="00B02B9A">
      <w:pPr>
        <w:tabs>
          <w:tab w:val="left" w:pos="2100"/>
        </w:tabs>
        <w:spacing w:after="0" w:line="240" w:lineRule="auto"/>
        <w:ind w:left="2880"/>
        <w:rPr>
          <w:rFonts w:ascii="Sylfaen" w:hAnsi="Sylfaen"/>
          <w:lang w:val="ka-GE"/>
        </w:rPr>
      </w:pPr>
    </w:p>
    <w:sectPr w:rsidR="008A266A" w:rsidRPr="00AC69B2" w:rsidSect="00AC69B2">
      <w:footerReference w:type="even" r:id="rId7"/>
      <w:footerReference w:type="default" r:id="rId8"/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02A" w:rsidRDefault="0079202A">
      <w:r>
        <w:separator/>
      </w:r>
    </w:p>
  </w:endnote>
  <w:endnote w:type="continuationSeparator" w:id="0">
    <w:p w:rsidR="0079202A" w:rsidRDefault="0079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Neue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66A" w:rsidRDefault="00BA7A9E" w:rsidP="002A16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266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266A" w:rsidRDefault="008A266A" w:rsidP="00D46D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66A" w:rsidRDefault="00BA7A9E" w:rsidP="002A16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266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306D">
      <w:rPr>
        <w:rStyle w:val="PageNumber"/>
        <w:noProof/>
      </w:rPr>
      <w:t>1</w:t>
    </w:r>
    <w:r>
      <w:rPr>
        <w:rStyle w:val="PageNumber"/>
      </w:rPr>
      <w:fldChar w:fldCharType="end"/>
    </w:r>
  </w:p>
  <w:p w:rsidR="008A266A" w:rsidRDefault="008A266A" w:rsidP="00D46D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02A" w:rsidRDefault="0079202A">
      <w:r>
        <w:separator/>
      </w:r>
    </w:p>
  </w:footnote>
  <w:footnote w:type="continuationSeparator" w:id="0">
    <w:p w:rsidR="0079202A" w:rsidRDefault="00792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F35E1"/>
    <w:multiLevelType w:val="hybridMultilevel"/>
    <w:tmpl w:val="C21C31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044725"/>
    <w:multiLevelType w:val="hybridMultilevel"/>
    <w:tmpl w:val="4E5EE0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404257"/>
    <w:multiLevelType w:val="hybridMultilevel"/>
    <w:tmpl w:val="88A6B606"/>
    <w:lvl w:ilvl="0" w:tplc="5DB20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73B68"/>
    <w:multiLevelType w:val="hybridMultilevel"/>
    <w:tmpl w:val="F87A23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6" w15:restartNumberingAfterBreak="0">
    <w:nsid w:val="4375313F"/>
    <w:multiLevelType w:val="hybridMultilevel"/>
    <w:tmpl w:val="1772E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7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9440C"/>
    <w:multiLevelType w:val="hybridMultilevel"/>
    <w:tmpl w:val="A0EE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9" w15:restartNumberingAfterBreak="0">
    <w:nsid w:val="50C02391"/>
    <w:multiLevelType w:val="hybridMultilevel"/>
    <w:tmpl w:val="620A98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2B53654"/>
    <w:multiLevelType w:val="hybridMultilevel"/>
    <w:tmpl w:val="040A2B7C"/>
    <w:lvl w:ilvl="0" w:tplc="5F662356">
      <w:numFmt w:val="bullet"/>
      <w:lvlText w:val="-"/>
      <w:lvlJc w:val="left"/>
      <w:pPr>
        <w:ind w:left="36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06FBD"/>
    <w:multiLevelType w:val="hybridMultilevel"/>
    <w:tmpl w:val="9200817C"/>
    <w:lvl w:ilvl="0" w:tplc="2DAED4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  <w:rPr>
        <w:rFonts w:cs="Times New Roman"/>
      </w:rPr>
    </w:lvl>
  </w:abstractNum>
  <w:abstractNum w:abstractNumId="12" w15:restartNumberingAfterBreak="0">
    <w:nsid w:val="5D2A4D51"/>
    <w:multiLevelType w:val="hybridMultilevel"/>
    <w:tmpl w:val="AD7CE6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33EFD"/>
    <w:multiLevelType w:val="hybridMultilevel"/>
    <w:tmpl w:val="8730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5613EC"/>
    <w:multiLevelType w:val="hybridMultilevel"/>
    <w:tmpl w:val="C312080E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63E236C"/>
    <w:multiLevelType w:val="hybridMultilevel"/>
    <w:tmpl w:val="4634BBA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9CF0861"/>
    <w:multiLevelType w:val="hybridMultilevel"/>
    <w:tmpl w:val="49E072CA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6D44145D"/>
    <w:multiLevelType w:val="hybridMultilevel"/>
    <w:tmpl w:val="D12C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8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4F1B76"/>
    <w:multiLevelType w:val="hybridMultilevel"/>
    <w:tmpl w:val="85CC8C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1" w15:restartNumberingAfterBreak="0">
    <w:nsid w:val="6FD57BFA"/>
    <w:multiLevelType w:val="hybridMultilevel"/>
    <w:tmpl w:val="DE82A9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6962DB"/>
    <w:multiLevelType w:val="hybridMultilevel"/>
    <w:tmpl w:val="3174790C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73C2261B"/>
    <w:multiLevelType w:val="hybridMultilevel"/>
    <w:tmpl w:val="11D22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514228"/>
    <w:multiLevelType w:val="hybridMultilevel"/>
    <w:tmpl w:val="835CC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12"/>
  </w:num>
  <w:num w:numId="5">
    <w:abstractNumId w:val="17"/>
  </w:num>
  <w:num w:numId="6">
    <w:abstractNumId w:val="6"/>
  </w:num>
  <w:num w:numId="7">
    <w:abstractNumId w:val="8"/>
  </w:num>
  <w:num w:numId="8">
    <w:abstractNumId w:val="16"/>
  </w:num>
  <w:num w:numId="9">
    <w:abstractNumId w:val="10"/>
  </w:num>
  <w:num w:numId="10">
    <w:abstractNumId w:val="15"/>
  </w:num>
  <w:num w:numId="11">
    <w:abstractNumId w:val="5"/>
  </w:num>
  <w:num w:numId="12">
    <w:abstractNumId w:val="3"/>
  </w:num>
  <w:num w:numId="13">
    <w:abstractNumId w:val="7"/>
  </w:num>
  <w:num w:numId="14">
    <w:abstractNumId w:val="18"/>
  </w:num>
  <w:num w:numId="15">
    <w:abstractNumId w:val="13"/>
  </w:num>
  <w:num w:numId="16">
    <w:abstractNumId w:val="19"/>
  </w:num>
  <w:num w:numId="17">
    <w:abstractNumId w:val="24"/>
  </w:num>
  <w:num w:numId="18">
    <w:abstractNumId w:val="21"/>
  </w:num>
  <w:num w:numId="19">
    <w:abstractNumId w:val="1"/>
  </w:num>
  <w:num w:numId="20">
    <w:abstractNumId w:val="9"/>
  </w:num>
  <w:num w:numId="21">
    <w:abstractNumId w:val="20"/>
  </w:num>
  <w:num w:numId="22">
    <w:abstractNumId w:val="4"/>
  </w:num>
  <w:num w:numId="23">
    <w:abstractNumId w:val="2"/>
  </w:num>
  <w:num w:numId="24">
    <w:abstractNumId w:val="0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084"/>
    <w:rsid w:val="0000104D"/>
    <w:rsid w:val="00005404"/>
    <w:rsid w:val="000165E6"/>
    <w:rsid w:val="00037071"/>
    <w:rsid w:val="0004529D"/>
    <w:rsid w:val="00046539"/>
    <w:rsid w:val="00051F9F"/>
    <w:rsid w:val="0006321D"/>
    <w:rsid w:val="00063C3B"/>
    <w:rsid w:val="00066917"/>
    <w:rsid w:val="00081353"/>
    <w:rsid w:val="00084DDC"/>
    <w:rsid w:val="00092748"/>
    <w:rsid w:val="000B3E46"/>
    <w:rsid w:val="000C417A"/>
    <w:rsid w:val="001000B0"/>
    <w:rsid w:val="00100167"/>
    <w:rsid w:val="00105F86"/>
    <w:rsid w:val="00113A7E"/>
    <w:rsid w:val="00141808"/>
    <w:rsid w:val="00154753"/>
    <w:rsid w:val="00155A44"/>
    <w:rsid w:val="001602CD"/>
    <w:rsid w:val="0016141D"/>
    <w:rsid w:val="00171839"/>
    <w:rsid w:val="001725CB"/>
    <w:rsid w:val="001745DB"/>
    <w:rsid w:val="00177F9E"/>
    <w:rsid w:val="00182C09"/>
    <w:rsid w:val="001944E9"/>
    <w:rsid w:val="001A1F80"/>
    <w:rsid w:val="001A28F9"/>
    <w:rsid w:val="001B77C1"/>
    <w:rsid w:val="001D7196"/>
    <w:rsid w:val="00206269"/>
    <w:rsid w:val="00226867"/>
    <w:rsid w:val="00260321"/>
    <w:rsid w:val="00262E18"/>
    <w:rsid w:val="00275FF7"/>
    <w:rsid w:val="0028369F"/>
    <w:rsid w:val="0028741C"/>
    <w:rsid w:val="00293F4D"/>
    <w:rsid w:val="002A16D0"/>
    <w:rsid w:val="002D1AF0"/>
    <w:rsid w:val="002D230F"/>
    <w:rsid w:val="00340005"/>
    <w:rsid w:val="00341574"/>
    <w:rsid w:val="003948B7"/>
    <w:rsid w:val="0039566A"/>
    <w:rsid w:val="003A0462"/>
    <w:rsid w:val="003A0998"/>
    <w:rsid w:val="003A6939"/>
    <w:rsid w:val="003C17B7"/>
    <w:rsid w:val="003D4443"/>
    <w:rsid w:val="00400022"/>
    <w:rsid w:val="00405795"/>
    <w:rsid w:val="00406AF2"/>
    <w:rsid w:val="004266ED"/>
    <w:rsid w:val="004307CD"/>
    <w:rsid w:val="00432615"/>
    <w:rsid w:val="00470006"/>
    <w:rsid w:val="004A21E1"/>
    <w:rsid w:val="004B2E8A"/>
    <w:rsid w:val="004B3D03"/>
    <w:rsid w:val="004E0998"/>
    <w:rsid w:val="004E19FA"/>
    <w:rsid w:val="004F30AA"/>
    <w:rsid w:val="00503FC0"/>
    <w:rsid w:val="00514986"/>
    <w:rsid w:val="00541871"/>
    <w:rsid w:val="005420B5"/>
    <w:rsid w:val="005433F5"/>
    <w:rsid w:val="00550C45"/>
    <w:rsid w:val="00576B0C"/>
    <w:rsid w:val="005801CF"/>
    <w:rsid w:val="00580BFF"/>
    <w:rsid w:val="005825EE"/>
    <w:rsid w:val="00596599"/>
    <w:rsid w:val="005D67E2"/>
    <w:rsid w:val="005F4BBD"/>
    <w:rsid w:val="006012A8"/>
    <w:rsid w:val="0062135F"/>
    <w:rsid w:val="00652E2B"/>
    <w:rsid w:val="006543D7"/>
    <w:rsid w:val="00666B2E"/>
    <w:rsid w:val="0067394F"/>
    <w:rsid w:val="00677E2B"/>
    <w:rsid w:val="0069608B"/>
    <w:rsid w:val="006B2C3E"/>
    <w:rsid w:val="006B2CE8"/>
    <w:rsid w:val="006B2E90"/>
    <w:rsid w:val="006B5482"/>
    <w:rsid w:val="006C794F"/>
    <w:rsid w:val="006C7D44"/>
    <w:rsid w:val="006C7EBF"/>
    <w:rsid w:val="006E50F2"/>
    <w:rsid w:val="0071156F"/>
    <w:rsid w:val="0072534F"/>
    <w:rsid w:val="0073786D"/>
    <w:rsid w:val="00755173"/>
    <w:rsid w:val="0078090F"/>
    <w:rsid w:val="00791F6F"/>
    <w:rsid w:val="0079202A"/>
    <w:rsid w:val="00793618"/>
    <w:rsid w:val="007A1B70"/>
    <w:rsid w:val="007C08E7"/>
    <w:rsid w:val="007C1119"/>
    <w:rsid w:val="007D0CEF"/>
    <w:rsid w:val="00814467"/>
    <w:rsid w:val="00831E92"/>
    <w:rsid w:val="0084376D"/>
    <w:rsid w:val="00867681"/>
    <w:rsid w:val="00880FC3"/>
    <w:rsid w:val="00891A29"/>
    <w:rsid w:val="008A266A"/>
    <w:rsid w:val="008B54C4"/>
    <w:rsid w:val="008B5DE3"/>
    <w:rsid w:val="008D16CF"/>
    <w:rsid w:val="008E5F5E"/>
    <w:rsid w:val="008E645B"/>
    <w:rsid w:val="008F09AB"/>
    <w:rsid w:val="008F7888"/>
    <w:rsid w:val="00903C4A"/>
    <w:rsid w:val="009175F0"/>
    <w:rsid w:val="009250A2"/>
    <w:rsid w:val="00927B13"/>
    <w:rsid w:val="00927FC1"/>
    <w:rsid w:val="00977605"/>
    <w:rsid w:val="009C6E48"/>
    <w:rsid w:val="009D2C00"/>
    <w:rsid w:val="00A17DC1"/>
    <w:rsid w:val="00A17ED7"/>
    <w:rsid w:val="00A35407"/>
    <w:rsid w:val="00A83283"/>
    <w:rsid w:val="00A91CC2"/>
    <w:rsid w:val="00A95084"/>
    <w:rsid w:val="00A95501"/>
    <w:rsid w:val="00A97EC1"/>
    <w:rsid w:val="00AC2D2C"/>
    <w:rsid w:val="00AC69B2"/>
    <w:rsid w:val="00AC6CB8"/>
    <w:rsid w:val="00AD6EA9"/>
    <w:rsid w:val="00AE155F"/>
    <w:rsid w:val="00AE50ED"/>
    <w:rsid w:val="00AF36DA"/>
    <w:rsid w:val="00B02B9A"/>
    <w:rsid w:val="00B103DD"/>
    <w:rsid w:val="00B3732A"/>
    <w:rsid w:val="00B7677F"/>
    <w:rsid w:val="00B81BF6"/>
    <w:rsid w:val="00B90735"/>
    <w:rsid w:val="00BA7A9E"/>
    <w:rsid w:val="00BF5860"/>
    <w:rsid w:val="00C05737"/>
    <w:rsid w:val="00C165F0"/>
    <w:rsid w:val="00C23536"/>
    <w:rsid w:val="00C57063"/>
    <w:rsid w:val="00C60273"/>
    <w:rsid w:val="00C62883"/>
    <w:rsid w:val="00C66766"/>
    <w:rsid w:val="00C82154"/>
    <w:rsid w:val="00C84C8F"/>
    <w:rsid w:val="00C9709A"/>
    <w:rsid w:val="00CC7089"/>
    <w:rsid w:val="00D00211"/>
    <w:rsid w:val="00D00CF6"/>
    <w:rsid w:val="00D20E57"/>
    <w:rsid w:val="00D336CA"/>
    <w:rsid w:val="00D337EA"/>
    <w:rsid w:val="00D41461"/>
    <w:rsid w:val="00D452B8"/>
    <w:rsid w:val="00D46D5E"/>
    <w:rsid w:val="00D63F1A"/>
    <w:rsid w:val="00D9080A"/>
    <w:rsid w:val="00D910E7"/>
    <w:rsid w:val="00D9461D"/>
    <w:rsid w:val="00D97DCD"/>
    <w:rsid w:val="00DA3CAA"/>
    <w:rsid w:val="00DD2BA5"/>
    <w:rsid w:val="00DE04B5"/>
    <w:rsid w:val="00DE0639"/>
    <w:rsid w:val="00DE77E1"/>
    <w:rsid w:val="00DF7221"/>
    <w:rsid w:val="00E0367F"/>
    <w:rsid w:val="00E222AA"/>
    <w:rsid w:val="00E4535E"/>
    <w:rsid w:val="00E503AD"/>
    <w:rsid w:val="00E92852"/>
    <w:rsid w:val="00EA3B6B"/>
    <w:rsid w:val="00EA6EC2"/>
    <w:rsid w:val="00EB3DF0"/>
    <w:rsid w:val="00ED306D"/>
    <w:rsid w:val="00EE701A"/>
    <w:rsid w:val="00EF49C9"/>
    <w:rsid w:val="00F001E3"/>
    <w:rsid w:val="00F22BB8"/>
    <w:rsid w:val="00F43614"/>
    <w:rsid w:val="00F443B8"/>
    <w:rsid w:val="00F613D0"/>
    <w:rsid w:val="00F62D0A"/>
    <w:rsid w:val="00F63A31"/>
    <w:rsid w:val="00F63FC2"/>
    <w:rsid w:val="00F705CC"/>
    <w:rsid w:val="00F7739D"/>
    <w:rsid w:val="00F838E1"/>
    <w:rsid w:val="00FA164E"/>
    <w:rsid w:val="00FD5D66"/>
    <w:rsid w:val="00FF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203410"/>
  <w15:docId w15:val="{13CEFE3C-5998-4BC7-8CE6-8C2C3115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FC2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locked/>
    <w:rsid w:val="00B02B9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508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9508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253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72534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6D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2E2B"/>
    <w:rPr>
      <w:rFonts w:cs="Times New Roman"/>
    </w:rPr>
  </w:style>
  <w:style w:type="character" w:styleId="PageNumber">
    <w:name w:val="page number"/>
    <w:basedOn w:val="DefaultParagraphFont"/>
    <w:uiPriority w:val="99"/>
    <w:rsid w:val="00D46D5E"/>
    <w:rPr>
      <w:rFonts w:cs="Times New Roman"/>
    </w:rPr>
  </w:style>
  <w:style w:type="paragraph" w:styleId="NoSpacing">
    <w:name w:val="No Spacing"/>
    <w:uiPriority w:val="99"/>
    <w:qFormat/>
    <w:rsid w:val="00046539"/>
    <w:rPr>
      <w:sz w:val="22"/>
      <w:szCs w:val="22"/>
      <w:lang w:val="ru-RU" w:eastAsia="ru-RU"/>
    </w:rPr>
  </w:style>
  <w:style w:type="character" w:styleId="HTMLCite">
    <w:name w:val="HTML Cite"/>
    <w:basedOn w:val="DefaultParagraphFont"/>
    <w:uiPriority w:val="99"/>
    <w:semiHidden/>
    <w:unhideWhenUsed/>
    <w:rsid w:val="008F7888"/>
    <w:rPr>
      <w:i/>
      <w:iCs/>
    </w:rPr>
  </w:style>
  <w:style w:type="character" w:customStyle="1" w:styleId="st">
    <w:name w:val="st"/>
    <w:basedOn w:val="DefaultParagraphFont"/>
    <w:rsid w:val="008F7888"/>
  </w:style>
  <w:style w:type="character" w:styleId="Emphasis">
    <w:name w:val="Emphasis"/>
    <w:basedOn w:val="DefaultParagraphFont"/>
    <w:uiPriority w:val="20"/>
    <w:qFormat/>
    <w:locked/>
    <w:rsid w:val="008F7888"/>
    <w:rPr>
      <w:i/>
      <w:iCs/>
    </w:rPr>
  </w:style>
  <w:style w:type="paragraph" w:customStyle="1" w:styleId="ListParagraph1">
    <w:name w:val="List Paragraph1"/>
    <w:basedOn w:val="Normal"/>
    <w:qFormat/>
    <w:rsid w:val="00B02B9A"/>
    <w:pPr>
      <w:ind w:left="720"/>
      <w:contextualSpacing/>
    </w:pPr>
    <w:rPr>
      <w:lang w:val="ru-RU"/>
    </w:rPr>
  </w:style>
  <w:style w:type="character" w:customStyle="1" w:styleId="l1">
    <w:name w:val="l1"/>
    <w:rsid w:val="00B02B9A"/>
    <w:rPr>
      <w:color w:val="155B9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02B9A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02B9A"/>
    <w:rPr>
      <w:rFonts w:ascii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0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02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1876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Tamar Kurtanidze</cp:lastModifiedBy>
  <cp:revision>15</cp:revision>
  <dcterms:created xsi:type="dcterms:W3CDTF">2019-03-02T13:47:00Z</dcterms:created>
  <dcterms:modified xsi:type="dcterms:W3CDTF">2020-11-26T09:31:00Z</dcterms:modified>
</cp:coreProperties>
</file>